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20" w:rsidRPr="00F47AE3" w:rsidRDefault="00A73861" w:rsidP="007A0D06">
      <w:pPr>
        <w:rPr>
          <w:rFonts w:asciiTheme="minorHAnsi" w:hAnsiTheme="minorHAnsi"/>
          <w:b/>
          <w:sz w:val="56"/>
          <w:szCs w:val="56"/>
        </w:rPr>
      </w:pPr>
      <w:r w:rsidRPr="00F47AE3">
        <w:rPr>
          <w:rFonts w:asciiTheme="minorHAnsi" w:hAnsiTheme="minorHAnsi"/>
          <w:noProof/>
          <w:sz w:val="22"/>
          <w:szCs w:val="22"/>
        </w:rPr>
        <w:drawing>
          <wp:anchor distT="0" distB="0" distL="114300" distR="114300" simplePos="0" relativeHeight="251658240" behindDoc="0" locked="0" layoutInCell="1" allowOverlap="1" wp14:anchorId="4AA25319" wp14:editId="4AA2531A">
            <wp:simplePos x="1638935" y="3835400"/>
            <wp:positionH relativeFrom="margin">
              <wp:align>right</wp:align>
            </wp:positionH>
            <wp:positionV relativeFrom="margin">
              <wp:align>top</wp:align>
            </wp:positionV>
            <wp:extent cx="5835015" cy="9201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5015" cy="920115"/>
                    </a:xfrm>
                    <a:prstGeom prst="rect">
                      <a:avLst/>
                    </a:prstGeom>
                  </pic:spPr>
                </pic:pic>
              </a:graphicData>
            </a:graphic>
          </wp:anchor>
        </w:drawing>
      </w:r>
      <w:r w:rsidR="007D0CFF">
        <w:rPr>
          <w:rFonts w:asciiTheme="minorHAnsi" w:hAnsiTheme="minorHAnsi"/>
          <w:b/>
          <w:sz w:val="56"/>
          <w:szCs w:val="56"/>
        </w:rPr>
        <w:t>Job Description &amp; Person Specification</w:t>
      </w:r>
    </w:p>
    <w:tbl>
      <w:tblPr>
        <w:tblStyle w:val="TableGrid"/>
        <w:tblW w:w="0" w:type="auto"/>
        <w:tblLook w:val="04A0" w:firstRow="1" w:lastRow="0" w:firstColumn="1" w:lastColumn="0" w:noHBand="0" w:noVBand="1"/>
      </w:tblPr>
      <w:tblGrid>
        <w:gridCol w:w="2310"/>
        <w:gridCol w:w="2310"/>
        <w:gridCol w:w="2311"/>
        <w:gridCol w:w="2391"/>
      </w:tblGrid>
      <w:tr w:rsidR="007D0CFF" w:rsidRPr="007D0CFF" w:rsidTr="0069121B">
        <w:trPr>
          <w:trHeight w:val="70"/>
        </w:trPr>
        <w:tc>
          <w:tcPr>
            <w:tcW w:w="2310" w:type="dxa"/>
            <w:tcBorders>
              <w:top w:val="single" w:sz="4" w:space="0" w:color="auto"/>
              <w:left w:val="single" w:sz="4" w:space="0" w:color="auto"/>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10" w:type="dxa"/>
            <w:tcBorders>
              <w:top w:val="single" w:sz="4" w:space="0" w:color="auto"/>
              <w:left w:val="nil"/>
              <w:bottom w:val="nil"/>
              <w:right w:val="nil"/>
            </w:tcBorders>
            <w:shd w:val="clear" w:color="auto" w:fill="DBE5F1" w:themeFill="accent1" w:themeFillTint="33"/>
          </w:tcPr>
          <w:p w:rsidR="007D0CFF" w:rsidRPr="007D0CFF" w:rsidRDefault="007D0CFF" w:rsidP="007D0CFF">
            <w:pPr>
              <w:jc w:val="right"/>
              <w:rPr>
                <w:rFonts w:cs="Arial"/>
                <w:sz w:val="12"/>
                <w:szCs w:val="12"/>
              </w:rPr>
            </w:pPr>
          </w:p>
        </w:tc>
        <w:tc>
          <w:tcPr>
            <w:tcW w:w="2311" w:type="dxa"/>
            <w:tcBorders>
              <w:top w:val="single" w:sz="4" w:space="0" w:color="auto"/>
              <w:left w:val="nil"/>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91" w:type="dxa"/>
            <w:tcBorders>
              <w:top w:val="single" w:sz="4" w:space="0" w:color="auto"/>
              <w:left w:val="nil"/>
              <w:bottom w:val="nil"/>
              <w:right w:val="single" w:sz="4" w:space="0" w:color="auto"/>
            </w:tcBorders>
            <w:shd w:val="clear" w:color="auto" w:fill="DBE5F1" w:themeFill="accent1" w:themeFillTint="33"/>
          </w:tcPr>
          <w:p w:rsidR="007D0CFF" w:rsidRPr="007D0CFF" w:rsidRDefault="007D0CFF" w:rsidP="007D0CFF">
            <w:pPr>
              <w:jc w:val="right"/>
              <w:rPr>
                <w:rFonts w:cs="Arial"/>
                <w:sz w:val="12"/>
                <w:szCs w:val="12"/>
              </w:rPr>
            </w:pPr>
          </w:p>
        </w:tc>
      </w:tr>
      <w:tr w:rsidR="007D0CFF" w:rsidRPr="007D0CFF" w:rsidTr="0069121B">
        <w:tc>
          <w:tcPr>
            <w:tcW w:w="2310" w:type="dxa"/>
            <w:tcBorders>
              <w:top w:val="nil"/>
              <w:bottom w:val="nil"/>
              <w:right w:val="nil"/>
            </w:tcBorders>
            <w:shd w:val="clear" w:color="auto" w:fill="DBE5F1" w:themeFill="accent1" w:themeFillTint="33"/>
          </w:tcPr>
          <w:p w:rsidR="007D0CFF" w:rsidRPr="007D0CFF" w:rsidRDefault="007D0CFF" w:rsidP="007D0CFF">
            <w:pPr>
              <w:rPr>
                <w:rFonts w:cs="Arial"/>
              </w:rPr>
            </w:pPr>
            <w:r w:rsidRPr="007D0CFF">
              <w:rPr>
                <w:rFonts w:cs="Arial"/>
              </w:rPr>
              <w:t>Job Title:</w:t>
            </w:r>
          </w:p>
        </w:tc>
        <w:tc>
          <w:tcPr>
            <w:tcW w:w="2310" w:type="dxa"/>
            <w:tcBorders>
              <w:top w:val="nil"/>
              <w:left w:val="nil"/>
              <w:bottom w:val="nil"/>
              <w:right w:val="nil"/>
            </w:tcBorders>
          </w:tcPr>
          <w:p w:rsidR="007D0CFF" w:rsidRPr="007D0CFF" w:rsidRDefault="00FB3453" w:rsidP="007D0CFF">
            <w:pPr>
              <w:rPr>
                <w:rFonts w:cs="Arial"/>
              </w:rPr>
            </w:pPr>
            <w:r>
              <w:rPr>
                <w:rFonts w:cs="Arial"/>
              </w:rPr>
              <w:t>Waste Collection Operative</w:t>
            </w:r>
          </w:p>
        </w:tc>
        <w:tc>
          <w:tcPr>
            <w:tcW w:w="2311" w:type="dxa"/>
            <w:tcBorders>
              <w:top w:val="nil"/>
              <w:left w:val="nil"/>
              <w:bottom w:val="nil"/>
              <w:right w:val="nil"/>
            </w:tcBorders>
            <w:shd w:val="clear" w:color="auto" w:fill="DBE5F1" w:themeFill="accent1" w:themeFillTint="33"/>
          </w:tcPr>
          <w:p w:rsidR="007D0CFF" w:rsidRPr="007D0CFF" w:rsidRDefault="007D0CFF" w:rsidP="007D0CFF">
            <w:pPr>
              <w:rPr>
                <w:rFonts w:cs="Arial"/>
              </w:rPr>
            </w:pPr>
            <w:r w:rsidRPr="007D0CFF">
              <w:rPr>
                <w:rFonts w:cs="Arial"/>
              </w:rPr>
              <w:t>Job Reference:</w:t>
            </w:r>
          </w:p>
        </w:tc>
        <w:tc>
          <w:tcPr>
            <w:tcW w:w="2391" w:type="dxa"/>
            <w:tcBorders>
              <w:top w:val="nil"/>
              <w:left w:val="nil"/>
              <w:bottom w:val="nil"/>
              <w:right w:val="single" w:sz="4" w:space="0" w:color="auto"/>
            </w:tcBorders>
          </w:tcPr>
          <w:p w:rsidR="007D0CFF" w:rsidRPr="007D0CFF" w:rsidRDefault="007D0CFF" w:rsidP="007D0CFF">
            <w:pPr>
              <w:rPr>
                <w:rFonts w:cs="Arial"/>
              </w:rPr>
            </w:pPr>
          </w:p>
        </w:tc>
      </w:tr>
      <w:tr w:rsidR="007D0CFF" w:rsidRPr="007D0CFF" w:rsidTr="0069121B">
        <w:trPr>
          <w:trHeight w:val="70"/>
        </w:trPr>
        <w:tc>
          <w:tcPr>
            <w:tcW w:w="2310" w:type="dxa"/>
            <w:tcBorders>
              <w:top w:val="nil"/>
              <w:left w:val="single" w:sz="4" w:space="0" w:color="auto"/>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10" w:type="dxa"/>
            <w:tcBorders>
              <w:top w:val="nil"/>
              <w:left w:val="nil"/>
              <w:bottom w:val="nil"/>
              <w:right w:val="nil"/>
            </w:tcBorders>
            <w:shd w:val="clear" w:color="auto" w:fill="DBE5F1" w:themeFill="accent1" w:themeFillTint="33"/>
          </w:tcPr>
          <w:p w:rsidR="007D0CFF" w:rsidRPr="007D0CFF" w:rsidRDefault="007D0CFF" w:rsidP="007D0CFF">
            <w:pPr>
              <w:jc w:val="right"/>
              <w:rPr>
                <w:rFonts w:cs="Arial"/>
                <w:sz w:val="12"/>
                <w:szCs w:val="12"/>
              </w:rPr>
            </w:pPr>
          </w:p>
        </w:tc>
        <w:tc>
          <w:tcPr>
            <w:tcW w:w="2311" w:type="dxa"/>
            <w:tcBorders>
              <w:top w:val="nil"/>
              <w:left w:val="nil"/>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91" w:type="dxa"/>
            <w:tcBorders>
              <w:top w:val="nil"/>
              <w:left w:val="nil"/>
              <w:bottom w:val="nil"/>
              <w:right w:val="single" w:sz="4" w:space="0" w:color="auto"/>
            </w:tcBorders>
            <w:shd w:val="clear" w:color="auto" w:fill="DBE5F1" w:themeFill="accent1" w:themeFillTint="33"/>
          </w:tcPr>
          <w:p w:rsidR="007D0CFF" w:rsidRPr="007D0CFF" w:rsidRDefault="007D0CFF" w:rsidP="007D0CFF">
            <w:pPr>
              <w:jc w:val="right"/>
              <w:rPr>
                <w:rFonts w:cs="Arial"/>
                <w:sz w:val="12"/>
                <w:szCs w:val="12"/>
              </w:rPr>
            </w:pPr>
          </w:p>
        </w:tc>
      </w:tr>
      <w:tr w:rsidR="007D0CFF" w:rsidRPr="007D0CFF" w:rsidTr="0069121B">
        <w:tc>
          <w:tcPr>
            <w:tcW w:w="2310" w:type="dxa"/>
            <w:tcBorders>
              <w:top w:val="nil"/>
              <w:bottom w:val="nil"/>
              <w:right w:val="nil"/>
            </w:tcBorders>
            <w:shd w:val="clear" w:color="auto" w:fill="DBE5F1" w:themeFill="accent1" w:themeFillTint="33"/>
          </w:tcPr>
          <w:p w:rsidR="007D0CFF" w:rsidRPr="007D0CFF" w:rsidRDefault="007D0CFF" w:rsidP="007D0CFF">
            <w:pPr>
              <w:rPr>
                <w:rFonts w:cs="Arial"/>
              </w:rPr>
            </w:pPr>
            <w:r w:rsidRPr="007D0CFF">
              <w:rPr>
                <w:rFonts w:cs="Arial"/>
              </w:rPr>
              <w:t>Service:</w:t>
            </w:r>
          </w:p>
        </w:tc>
        <w:tc>
          <w:tcPr>
            <w:tcW w:w="7012" w:type="dxa"/>
            <w:gridSpan w:val="3"/>
            <w:tcBorders>
              <w:top w:val="nil"/>
              <w:left w:val="nil"/>
              <w:bottom w:val="nil"/>
              <w:right w:val="single" w:sz="4" w:space="0" w:color="auto"/>
            </w:tcBorders>
            <w:shd w:val="clear" w:color="auto" w:fill="auto"/>
          </w:tcPr>
          <w:p w:rsidR="007D0CFF" w:rsidRPr="007D0CFF" w:rsidRDefault="007D5202" w:rsidP="007D0CFF">
            <w:pPr>
              <w:rPr>
                <w:rFonts w:cs="Arial"/>
              </w:rPr>
            </w:pPr>
            <w:r>
              <w:rPr>
                <w:rFonts w:cs="Arial"/>
              </w:rPr>
              <w:t>Environmental Service</w:t>
            </w:r>
          </w:p>
        </w:tc>
      </w:tr>
      <w:tr w:rsidR="007D0CFF" w:rsidRPr="007D0CFF" w:rsidTr="0069121B">
        <w:trPr>
          <w:trHeight w:val="70"/>
        </w:trPr>
        <w:tc>
          <w:tcPr>
            <w:tcW w:w="2310" w:type="dxa"/>
            <w:tcBorders>
              <w:top w:val="nil"/>
              <w:left w:val="single" w:sz="4" w:space="0" w:color="auto"/>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10" w:type="dxa"/>
            <w:tcBorders>
              <w:top w:val="nil"/>
              <w:left w:val="nil"/>
              <w:bottom w:val="nil"/>
              <w:right w:val="nil"/>
            </w:tcBorders>
            <w:shd w:val="clear" w:color="auto" w:fill="DBE5F1" w:themeFill="accent1" w:themeFillTint="33"/>
          </w:tcPr>
          <w:p w:rsidR="007D0CFF" w:rsidRPr="007D0CFF" w:rsidRDefault="007D0CFF" w:rsidP="007D0CFF">
            <w:pPr>
              <w:jc w:val="right"/>
              <w:rPr>
                <w:rFonts w:cs="Arial"/>
                <w:sz w:val="12"/>
                <w:szCs w:val="12"/>
              </w:rPr>
            </w:pPr>
          </w:p>
        </w:tc>
        <w:tc>
          <w:tcPr>
            <w:tcW w:w="2311" w:type="dxa"/>
            <w:tcBorders>
              <w:top w:val="nil"/>
              <w:left w:val="nil"/>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91" w:type="dxa"/>
            <w:tcBorders>
              <w:top w:val="nil"/>
              <w:left w:val="nil"/>
              <w:bottom w:val="nil"/>
              <w:right w:val="single" w:sz="4" w:space="0" w:color="auto"/>
            </w:tcBorders>
            <w:shd w:val="clear" w:color="auto" w:fill="DBE5F1" w:themeFill="accent1" w:themeFillTint="33"/>
          </w:tcPr>
          <w:p w:rsidR="007D0CFF" w:rsidRPr="007D0CFF" w:rsidRDefault="007D0CFF" w:rsidP="007D0CFF">
            <w:pPr>
              <w:jc w:val="right"/>
              <w:rPr>
                <w:rFonts w:cs="Arial"/>
                <w:sz w:val="12"/>
                <w:szCs w:val="12"/>
              </w:rPr>
            </w:pPr>
          </w:p>
        </w:tc>
      </w:tr>
      <w:tr w:rsidR="007D0CFF" w:rsidRPr="007D0CFF" w:rsidTr="0069121B">
        <w:tc>
          <w:tcPr>
            <w:tcW w:w="2310" w:type="dxa"/>
            <w:tcBorders>
              <w:top w:val="nil"/>
              <w:bottom w:val="nil"/>
              <w:right w:val="nil"/>
            </w:tcBorders>
            <w:shd w:val="clear" w:color="auto" w:fill="DBE5F1" w:themeFill="accent1" w:themeFillTint="33"/>
          </w:tcPr>
          <w:p w:rsidR="007D0CFF" w:rsidRPr="007D0CFF" w:rsidRDefault="007D0CFF" w:rsidP="007D0CFF">
            <w:pPr>
              <w:rPr>
                <w:rFonts w:cs="Arial"/>
              </w:rPr>
            </w:pPr>
            <w:r w:rsidRPr="007D0CFF">
              <w:rPr>
                <w:rFonts w:cs="Arial"/>
              </w:rPr>
              <w:t>Location:</w:t>
            </w:r>
          </w:p>
        </w:tc>
        <w:tc>
          <w:tcPr>
            <w:tcW w:w="2310" w:type="dxa"/>
            <w:tcBorders>
              <w:top w:val="nil"/>
              <w:left w:val="nil"/>
              <w:bottom w:val="nil"/>
              <w:right w:val="nil"/>
            </w:tcBorders>
            <w:vAlign w:val="center"/>
          </w:tcPr>
          <w:p w:rsidR="007D0CFF" w:rsidRPr="007D0CFF" w:rsidRDefault="00B41F50" w:rsidP="007D5202">
            <w:pPr>
              <w:rPr>
                <w:rFonts w:cs="Arial"/>
              </w:rPr>
            </w:pPr>
            <w:r>
              <w:rPr>
                <w:rFonts w:cs="Arial"/>
              </w:rPr>
              <w:t>Portway</w:t>
            </w:r>
            <w:r w:rsidR="007D5202">
              <w:rPr>
                <w:rFonts w:cs="Arial"/>
              </w:rPr>
              <w:t xml:space="preserve"> Depot </w:t>
            </w:r>
            <w:r>
              <w:rPr>
                <w:rFonts w:cs="Arial"/>
              </w:rPr>
              <w:t>(Andover</w:t>
            </w:r>
            <w:r w:rsidR="007D5202">
              <w:rPr>
                <w:rFonts w:cs="Arial"/>
              </w:rPr>
              <w:t>)</w:t>
            </w:r>
          </w:p>
        </w:tc>
        <w:tc>
          <w:tcPr>
            <w:tcW w:w="2311" w:type="dxa"/>
            <w:tcBorders>
              <w:top w:val="nil"/>
              <w:left w:val="nil"/>
              <w:bottom w:val="nil"/>
              <w:right w:val="nil"/>
            </w:tcBorders>
            <w:shd w:val="clear" w:color="auto" w:fill="DBE5F1" w:themeFill="accent1" w:themeFillTint="33"/>
          </w:tcPr>
          <w:p w:rsidR="007D0CFF" w:rsidRPr="007D0CFF" w:rsidRDefault="007D0CFF" w:rsidP="007D0CFF">
            <w:pPr>
              <w:rPr>
                <w:rFonts w:cs="Arial"/>
              </w:rPr>
            </w:pPr>
            <w:r w:rsidRPr="007D0CFF">
              <w:rPr>
                <w:rFonts w:cs="Arial"/>
              </w:rPr>
              <w:t>Grade:</w:t>
            </w:r>
          </w:p>
        </w:tc>
        <w:tc>
          <w:tcPr>
            <w:tcW w:w="2391" w:type="dxa"/>
            <w:tcBorders>
              <w:top w:val="nil"/>
              <w:left w:val="nil"/>
              <w:bottom w:val="nil"/>
              <w:right w:val="single" w:sz="4" w:space="0" w:color="auto"/>
            </w:tcBorders>
          </w:tcPr>
          <w:p w:rsidR="007D0CFF" w:rsidRPr="007D0CFF" w:rsidRDefault="00FB3453" w:rsidP="0098254F">
            <w:pPr>
              <w:rPr>
                <w:rFonts w:cs="Arial"/>
              </w:rPr>
            </w:pPr>
            <w:r>
              <w:rPr>
                <w:rFonts w:cs="Arial"/>
              </w:rPr>
              <w:t>Hay Grade 2</w:t>
            </w:r>
          </w:p>
        </w:tc>
      </w:tr>
      <w:tr w:rsidR="007D0CFF" w:rsidRPr="007D0CFF" w:rsidTr="0069121B">
        <w:trPr>
          <w:trHeight w:val="70"/>
        </w:trPr>
        <w:tc>
          <w:tcPr>
            <w:tcW w:w="2310" w:type="dxa"/>
            <w:tcBorders>
              <w:top w:val="nil"/>
              <w:left w:val="single" w:sz="4" w:space="0" w:color="auto"/>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10" w:type="dxa"/>
            <w:tcBorders>
              <w:top w:val="nil"/>
              <w:left w:val="nil"/>
              <w:bottom w:val="nil"/>
              <w:right w:val="nil"/>
            </w:tcBorders>
            <w:shd w:val="clear" w:color="auto" w:fill="DBE5F1" w:themeFill="accent1" w:themeFillTint="33"/>
          </w:tcPr>
          <w:p w:rsidR="007D0CFF" w:rsidRPr="007D0CFF" w:rsidRDefault="007D0CFF" w:rsidP="007D0CFF">
            <w:pPr>
              <w:jc w:val="right"/>
              <w:rPr>
                <w:rFonts w:cs="Arial"/>
                <w:sz w:val="12"/>
                <w:szCs w:val="12"/>
              </w:rPr>
            </w:pPr>
          </w:p>
        </w:tc>
        <w:tc>
          <w:tcPr>
            <w:tcW w:w="2311" w:type="dxa"/>
            <w:tcBorders>
              <w:top w:val="nil"/>
              <w:left w:val="nil"/>
              <w:bottom w:val="nil"/>
              <w:right w:val="nil"/>
            </w:tcBorders>
            <w:shd w:val="clear" w:color="auto" w:fill="DBE5F1" w:themeFill="accent1" w:themeFillTint="33"/>
          </w:tcPr>
          <w:p w:rsidR="007D0CFF" w:rsidRPr="007D0CFF" w:rsidRDefault="007D0CFF" w:rsidP="007D0CFF">
            <w:pPr>
              <w:rPr>
                <w:rFonts w:cs="Arial"/>
                <w:sz w:val="12"/>
                <w:szCs w:val="12"/>
              </w:rPr>
            </w:pPr>
          </w:p>
        </w:tc>
        <w:tc>
          <w:tcPr>
            <w:tcW w:w="2391" w:type="dxa"/>
            <w:tcBorders>
              <w:top w:val="nil"/>
              <w:left w:val="nil"/>
              <w:bottom w:val="nil"/>
              <w:right w:val="single" w:sz="4" w:space="0" w:color="auto"/>
            </w:tcBorders>
            <w:shd w:val="clear" w:color="auto" w:fill="DBE5F1" w:themeFill="accent1" w:themeFillTint="33"/>
          </w:tcPr>
          <w:p w:rsidR="007D0CFF" w:rsidRPr="007D0CFF" w:rsidRDefault="007D0CFF" w:rsidP="007D0CFF">
            <w:pPr>
              <w:jc w:val="right"/>
              <w:rPr>
                <w:rFonts w:cs="Arial"/>
                <w:sz w:val="12"/>
                <w:szCs w:val="12"/>
              </w:rPr>
            </w:pPr>
          </w:p>
        </w:tc>
      </w:tr>
      <w:tr w:rsidR="007D0CFF" w:rsidRPr="007D0CFF" w:rsidTr="0069121B">
        <w:tc>
          <w:tcPr>
            <w:tcW w:w="2310" w:type="dxa"/>
            <w:tcBorders>
              <w:top w:val="nil"/>
              <w:bottom w:val="nil"/>
              <w:right w:val="nil"/>
            </w:tcBorders>
            <w:shd w:val="clear" w:color="auto" w:fill="DBE5F1" w:themeFill="accent1" w:themeFillTint="33"/>
          </w:tcPr>
          <w:p w:rsidR="007D0CFF" w:rsidRPr="007D0CFF" w:rsidRDefault="007D0CFF" w:rsidP="007D0CFF">
            <w:pPr>
              <w:rPr>
                <w:rFonts w:cs="Arial"/>
              </w:rPr>
            </w:pPr>
            <w:r w:rsidRPr="007D0CFF">
              <w:rPr>
                <w:rFonts w:cs="Arial"/>
              </w:rPr>
              <w:t>Reports to:</w:t>
            </w:r>
          </w:p>
        </w:tc>
        <w:tc>
          <w:tcPr>
            <w:tcW w:w="7012" w:type="dxa"/>
            <w:gridSpan w:val="3"/>
            <w:tcBorders>
              <w:top w:val="nil"/>
              <w:left w:val="nil"/>
              <w:bottom w:val="nil"/>
              <w:right w:val="single" w:sz="4" w:space="0" w:color="auto"/>
            </w:tcBorders>
          </w:tcPr>
          <w:p w:rsidR="007D0CFF" w:rsidRPr="007D0CFF" w:rsidRDefault="00FB3453" w:rsidP="0098254F">
            <w:pPr>
              <w:rPr>
                <w:rFonts w:cs="Arial"/>
              </w:rPr>
            </w:pPr>
            <w:r>
              <w:rPr>
                <w:rFonts w:cs="Arial"/>
              </w:rPr>
              <w:t>Waste Collection Supervisor</w:t>
            </w:r>
          </w:p>
        </w:tc>
      </w:tr>
      <w:tr w:rsidR="0091166E" w:rsidRPr="007D0CFF" w:rsidTr="0091166E">
        <w:trPr>
          <w:trHeight w:val="172"/>
        </w:trPr>
        <w:tc>
          <w:tcPr>
            <w:tcW w:w="2310" w:type="dxa"/>
            <w:tcBorders>
              <w:top w:val="nil"/>
              <w:bottom w:val="nil"/>
              <w:right w:val="nil"/>
            </w:tcBorders>
            <w:shd w:val="clear" w:color="auto" w:fill="DBE5F1" w:themeFill="accent1" w:themeFillTint="33"/>
          </w:tcPr>
          <w:p w:rsidR="0091166E" w:rsidRPr="0091166E" w:rsidRDefault="0091166E" w:rsidP="0091166E">
            <w:pPr>
              <w:jc w:val="right"/>
              <w:rPr>
                <w:rFonts w:cs="Arial"/>
                <w:sz w:val="12"/>
                <w:szCs w:val="12"/>
              </w:rPr>
            </w:pPr>
          </w:p>
        </w:tc>
        <w:tc>
          <w:tcPr>
            <w:tcW w:w="7012" w:type="dxa"/>
            <w:gridSpan w:val="3"/>
            <w:tcBorders>
              <w:top w:val="nil"/>
              <w:left w:val="nil"/>
              <w:bottom w:val="nil"/>
              <w:right w:val="single" w:sz="4" w:space="0" w:color="auto"/>
            </w:tcBorders>
            <w:shd w:val="clear" w:color="auto" w:fill="DBE5F1" w:themeFill="accent1" w:themeFillTint="33"/>
          </w:tcPr>
          <w:p w:rsidR="0091166E" w:rsidRPr="0091166E" w:rsidRDefault="0091166E" w:rsidP="0098254F">
            <w:pPr>
              <w:rPr>
                <w:rFonts w:cs="Arial"/>
                <w:sz w:val="12"/>
                <w:szCs w:val="12"/>
              </w:rPr>
            </w:pPr>
          </w:p>
        </w:tc>
      </w:tr>
      <w:tr w:rsidR="0091166E" w:rsidRPr="007D0CFF" w:rsidTr="0091166E">
        <w:tc>
          <w:tcPr>
            <w:tcW w:w="2310" w:type="dxa"/>
            <w:tcBorders>
              <w:top w:val="nil"/>
              <w:bottom w:val="single" w:sz="4" w:space="0" w:color="auto"/>
              <w:right w:val="nil"/>
            </w:tcBorders>
            <w:shd w:val="clear" w:color="auto" w:fill="DBE5F1" w:themeFill="accent1" w:themeFillTint="33"/>
          </w:tcPr>
          <w:p w:rsidR="0091166E" w:rsidRPr="007D0CFF" w:rsidRDefault="0091166E" w:rsidP="007D0CFF">
            <w:pPr>
              <w:rPr>
                <w:rFonts w:cs="Arial"/>
              </w:rPr>
            </w:pPr>
            <w:r>
              <w:rPr>
                <w:rFonts w:cs="Arial"/>
              </w:rPr>
              <w:t>Date:</w:t>
            </w:r>
          </w:p>
        </w:tc>
        <w:tc>
          <w:tcPr>
            <w:tcW w:w="7012" w:type="dxa"/>
            <w:gridSpan w:val="3"/>
            <w:tcBorders>
              <w:top w:val="nil"/>
              <w:left w:val="nil"/>
              <w:bottom w:val="single" w:sz="4" w:space="0" w:color="auto"/>
              <w:right w:val="single" w:sz="4" w:space="0" w:color="auto"/>
            </w:tcBorders>
          </w:tcPr>
          <w:p w:rsidR="0091166E" w:rsidRPr="007D0CFF" w:rsidRDefault="0091166E" w:rsidP="009B10DA">
            <w:pPr>
              <w:rPr>
                <w:rFonts w:cs="Arial"/>
              </w:rPr>
            </w:pPr>
            <w:bookmarkStart w:id="0" w:name="_GoBack"/>
            <w:bookmarkEnd w:id="0"/>
          </w:p>
        </w:tc>
      </w:tr>
      <w:tr w:rsidR="007D0CFF" w:rsidRPr="007D0CFF" w:rsidTr="0091166E">
        <w:trPr>
          <w:trHeight w:val="778"/>
        </w:trPr>
        <w:tc>
          <w:tcPr>
            <w:tcW w:w="932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Pr="007D0CFF" w:rsidRDefault="007D0CFF" w:rsidP="007D0CFF">
            <w:pPr>
              <w:rPr>
                <w:rFonts w:cs="Arial"/>
                <w:b/>
                <w:sz w:val="12"/>
                <w:szCs w:val="12"/>
              </w:rPr>
            </w:pPr>
          </w:p>
          <w:p w:rsidR="007D0CFF" w:rsidRPr="007D0CFF" w:rsidRDefault="007D0CFF" w:rsidP="005E3A68">
            <w:pPr>
              <w:rPr>
                <w:rFonts w:cs="Arial"/>
                <w:b/>
                <w:sz w:val="12"/>
                <w:szCs w:val="12"/>
              </w:rPr>
            </w:pPr>
            <w:r>
              <w:rPr>
                <w:rFonts w:cs="Arial"/>
                <w:b/>
              </w:rPr>
              <w:t xml:space="preserve">Our </w:t>
            </w:r>
            <w:r w:rsidRPr="007D0CFF">
              <w:rPr>
                <w:rFonts w:cs="Arial"/>
                <w:b/>
              </w:rPr>
              <w:t>Values</w:t>
            </w:r>
            <w:r w:rsidR="00501F1D">
              <w:rPr>
                <w:rFonts w:cs="Arial"/>
                <w:b/>
              </w:rPr>
              <w:t>:  W</w:t>
            </w:r>
            <w:r>
              <w:rPr>
                <w:rFonts w:cs="Arial"/>
                <w:b/>
              </w:rPr>
              <w:t>e expect all of our employees to live by and demonstrate the Council’s</w:t>
            </w:r>
            <w:r w:rsidR="005E3A68">
              <w:rPr>
                <w:rFonts w:cs="Arial"/>
                <w:b/>
              </w:rPr>
              <w:t xml:space="preserve"> </w:t>
            </w:r>
            <w:r>
              <w:rPr>
                <w:rFonts w:cs="Arial"/>
                <w:b/>
              </w:rPr>
              <w:t>five key values</w:t>
            </w:r>
            <w:r w:rsidR="00A41DC2">
              <w:rPr>
                <w:rFonts w:cs="Arial"/>
                <w:b/>
              </w:rPr>
              <w:t xml:space="preserve"> of</w:t>
            </w:r>
            <w:r w:rsidR="00B07E44">
              <w:rPr>
                <w:rFonts w:cs="Arial"/>
                <w:b/>
              </w:rPr>
              <w:t>:</w:t>
            </w:r>
            <w:r w:rsidR="005E3A68">
              <w:rPr>
                <w:rFonts w:cs="Arial"/>
                <w:b/>
              </w:rPr>
              <w:t xml:space="preserve"> </w:t>
            </w:r>
          </w:p>
        </w:tc>
      </w:tr>
      <w:tr w:rsidR="003434CB" w:rsidRPr="007D0CFF" w:rsidTr="003434CB">
        <w:trPr>
          <w:trHeight w:val="778"/>
        </w:trPr>
        <w:tc>
          <w:tcPr>
            <w:tcW w:w="9322" w:type="dxa"/>
            <w:gridSpan w:val="4"/>
            <w:tcBorders>
              <w:top w:val="nil"/>
              <w:left w:val="single" w:sz="4" w:space="0" w:color="auto"/>
              <w:bottom w:val="single" w:sz="4" w:space="0" w:color="auto"/>
              <w:right w:val="single" w:sz="4" w:space="0" w:color="auto"/>
            </w:tcBorders>
            <w:shd w:val="clear" w:color="auto" w:fill="auto"/>
          </w:tcPr>
          <w:p w:rsidR="003434CB" w:rsidRDefault="003434CB" w:rsidP="007D0CFF">
            <w:pPr>
              <w:rPr>
                <w:rFonts w:cs="Arial"/>
                <w:b/>
                <w:sz w:val="12"/>
                <w:szCs w:val="12"/>
              </w:rPr>
            </w:pPr>
          </w:p>
          <w:p w:rsidR="00BA3C0F" w:rsidRPr="00A41DC2" w:rsidRDefault="00A41DC2" w:rsidP="00A41DC2">
            <w:pPr>
              <w:jc w:val="both"/>
              <w:rPr>
                <w:rFonts w:cs="Arial"/>
                <w:b/>
                <w:sz w:val="22"/>
                <w:szCs w:val="22"/>
              </w:rPr>
            </w:pPr>
            <w:r w:rsidRPr="00A41DC2">
              <w:rPr>
                <w:rFonts w:cs="Arial"/>
                <w:b/>
                <w:sz w:val="22"/>
                <w:szCs w:val="22"/>
              </w:rPr>
              <w:t xml:space="preserve">Accountability, Ambition, Empowerment, Integrity, Inclusiveness.  </w:t>
            </w:r>
          </w:p>
        </w:tc>
      </w:tr>
      <w:tr w:rsidR="007D0CFF" w:rsidRPr="007D0CFF" w:rsidTr="0069121B">
        <w:tblPrEx>
          <w:shd w:val="clear" w:color="auto" w:fill="D9D9D9" w:themeFill="background1" w:themeFillShade="D9"/>
        </w:tblPrEx>
        <w:tc>
          <w:tcPr>
            <w:tcW w:w="9322" w:type="dxa"/>
            <w:gridSpan w:val="4"/>
            <w:shd w:val="clear" w:color="auto" w:fill="DBE5F1" w:themeFill="accent1" w:themeFillTint="33"/>
          </w:tcPr>
          <w:p w:rsidR="007D0CFF" w:rsidRPr="007D0CFF" w:rsidRDefault="007D0CFF" w:rsidP="007D0CFF">
            <w:pPr>
              <w:spacing w:before="240" w:after="240"/>
              <w:rPr>
                <w:rFonts w:cs="Arial"/>
                <w:b/>
              </w:rPr>
            </w:pPr>
            <w:r w:rsidRPr="007D0CFF">
              <w:rPr>
                <w:rFonts w:cs="Arial"/>
                <w:b/>
              </w:rPr>
              <w:t>Main job purpose</w:t>
            </w:r>
          </w:p>
        </w:tc>
      </w:tr>
      <w:tr w:rsidR="00D25BFD" w:rsidRPr="007D0CFF" w:rsidTr="00FB3453">
        <w:trPr>
          <w:trHeight w:val="70"/>
        </w:trPr>
        <w:tc>
          <w:tcPr>
            <w:tcW w:w="9322" w:type="dxa"/>
            <w:gridSpan w:val="4"/>
            <w:tcBorders>
              <w:top w:val="nil"/>
              <w:left w:val="single" w:sz="4" w:space="0" w:color="auto"/>
              <w:bottom w:val="single" w:sz="4" w:space="0" w:color="auto"/>
            </w:tcBorders>
            <w:shd w:val="clear" w:color="auto" w:fill="FFFFFF" w:themeFill="background1"/>
          </w:tcPr>
          <w:p w:rsidR="00FB3453" w:rsidRDefault="00FB3453" w:rsidP="00D25BFD">
            <w:pPr>
              <w:rPr>
                <w:rFonts w:cs="Arial"/>
                <w:b/>
              </w:rPr>
            </w:pPr>
          </w:p>
          <w:p w:rsidR="00D25BFD" w:rsidRPr="00FB3453" w:rsidRDefault="00FB3453" w:rsidP="00D25BFD">
            <w:pPr>
              <w:rPr>
                <w:rFonts w:cs="Arial"/>
              </w:rPr>
            </w:pPr>
            <w:r w:rsidRPr="00FB3453">
              <w:rPr>
                <w:rFonts w:cs="Arial"/>
              </w:rPr>
              <w:t xml:space="preserve">To undertake waste collection duties associated with the collection of domestic waste across the Test Valley area. </w:t>
            </w:r>
          </w:p>
          <w:p w:rsidR="00D25BFD" w:rsidRPr="00D25BFD" w:rsidRDefault="00D25BFD" w:rsidP="00D25BFD">
            <w:pPr>
              <w:rPr>
                <w:rFonts w:cs="Arial"/>
              </w:rPr>
            </w:pPr>
          </w:p>
        </w:tc>
      </w:tr>
      <w:tr w:rsidR="007D0CFF" w:rsidRPr="007D0CFF" w:rsidTr="00D25BFD">
        <w:tblPrEx>
          <w:shd w:val="clear" w:color="auto" w:fill="D9D9D9" w:themeFill="background1" w:themeFillShade="D9"/>
        </w:tblPrEx>
        <w:tc>
          <w:tcPr>
            <w:tcW w:w="9322" w:type="dxa"/>
            <w:gridSpan w:val="4"/>
            <w:shd w:val="clear" w:color="auto" w:fill="DBE5F1" w:themeFill="accent1" w:themeFillTint="33"/>
          </w:tcPr>
          <w:p w:rsidR="007D0CFF" w:rsidRPr="007D0CFF" w:rsidRDefault="007D0CFF" w:rsidP="007D0CFF">
            <w:pPr>
              <w:spacing w:before="240" w:after="240"/>
              <w:rPr>
                <w:rFonts w:cs="Arial"/>
                <w:b/>
              </w:rPr>
            </w:pPr>
            <w:r w:rsidRPr="007D0CFF">
              <w:rPr>
                <w:rFonts w:cs="Arial"/>
                <w:b/>
              </w:rPr>
              <w:t>Main responsibilities and duties</w:t>
            </w:r>
            <w:r w:rsidR="00074A0A">
              <w:rPr>
                <w:rFonts w:cs="Arial"/>
                <w:b/>
              </w:rPr>
              <w:t>/ Principal Accountabilities</w:t>
            </w:r>
          </w:p>
        </w:tc>
      </w:tr>
      <w:tr w:rsidR="00D25BFD" w:rsidRPr="007D0CFF" w:rsidTr="00FB3453">
        <w:trPr>
          <w:trHeight w:val="70"/>
        </w:trPr>
        <w:tc>
          <w:tcPr>
            <w:tcW w:w="9322" w:type="dxa"/>
            <w:gridSpan w:val="4"/>
            <w:tcBorders>
              <w:top w:val="nil"/>
              <w:left w:val="single" w:sz="4" w:space="0" w:color="auto"/>
              <w:bottom w:val="single" w:sz="4" w:space="0" w:color="auto"/>
            </w:tcBorders>
            <w:shd w:val="clear" w:color="auto" w:fill="FFFFFF" w:themeFill="background1"/>
          </w:tcPr>
          <w:tbl>
            <w:tblPr>
              <w:tblStyle w:val="TableGrid"/>
              <w:tblW w:w="0" w:type="auto"/>
              <w:tblLook w:val="04A0" w:firstRow="1" w:lastRow="0" w:firstColumn="1" w:lastColumn="0" w:noHBand="0" w:noVBand="1"/>
            </w:tblPr>
            <w:tblGrid>
              <w:gridCol w:w="7650"/>
              <w:gridCol w:w="1441"/>
            </w:tblGrid>
            <w:tr w:rsidR="001732B0" w:rsidTr="00FB3453">
              <w:tc>
                <w:tcPr>
                  <w:tcW w:w="7650" w:type="dxa"/>
                </w:tcPr>
                <w:p w:rsidR="00B040E8" w:rsidRPr="00FB3453" w:rsidRDefault="00FB3453" w:rsidP="00B040E8">
                  <w:pPr>
                    <w:pStyle w:val="ListParagraph"/>
                    <w:numPr>
                      <w:ilvl w:val="0"/>
                      <w:numId w:val="18"/>
                    </w:numPr>
                    <w:rPr>
                      <w:rFonts w:cs="Arial"/>
                    </w:rPr>
                  </w:pPr>
                  <w:r w:rsidRPr="00FB3453">
                    <w:rPr>
                      <w:rFonts w:cs="Arial"/>
                    </w:rPr>
                    <w:t>To remove waste from designated collection points, or as instructed.</w:t>
                  </w:r>
                  <w:r w:rsidR="00B040E8" w:rsidRPr="00FB3453">
                    <w:rPr>
                      <w:rFonts w:cs="Arial"/>
                    </w:rPr>
                    <w:t xml:space="preserve"> To return waste collection receptacles to point of collection (wheeled bins/green waste sacks) correctly to avoid inconvenience to residents, any loss to the Council or a hazard to members of the public or other road users.</w:t>
                  </w:r>
                </w:p>
                <w:p w:rsidR="001732B0" w:rsidRPr="00B040E8" w:rsidRDefault="001732B0" w:rsidP="00B040E8">
                  <w:pPr>
                    <w:ind w:left="360"/>
                    <w:rPr>
                      <w:rFonts w:cs="Arial"/>
                    </w:rPr>
                  </w:pPr>
                </w:p>
              </w:tc>
              <w:tc>
                <w:tcPr>
                  <w:tcW w:w="1441" w:type="dxa"/>
                </w:tcPr>
                <w:p w:rsidR="001732B0" w:rsidRPr="00B040E8" w:rsidRDefault="001732B0" w:rsidP="00B040E8">
                  <w:pPr>
                    <w:jc w:val="right"/>
                    <w:rPr>
                      <w:rFonts w:cs="Arial"/>
                    </w:rPr>
                  </w:pPr>
                  <w:r w:rsidRPr="00B040E8">
                    <w:rPr>
                      <w:rFonts w:cs="Arial"/>
                    </w:rPr>
                    <w:t xml:space="preserve"> </w:t>
                  </w:r>
                  <w:r w:rsidR="00B040E8" w:rsidRPr="00B040E8">
                    <w:rPr>
                      <w:rFonts w:cs="Arial"/>
                    </w:rPr>
                    <w:t>60</w:t>
                  </w:r>
                  <w:r w:rsidRPr="00B040E8">
                    <w:rPr>
                      <w:rFonts w:cs="Arial"/>
                    </w:rPr>
                    <w:t>%</w:t>
                  </w:r>
                </w:p>
              </w:tc>
            </w:tr>
            <w:tr w:rsidR="001732B0" w:rsidTr="00FB3453">
              <w:tc>
                <w:tcPr>
                  <w:tcW w:w="7650" w:type="dxa"/>
                </w:tcPr>
                <w:p w:rsidR="001732B0" w:rsidRPr="00FB3453" w:rsidRDefault="00FB3453" w:rsidP="00FB3453">
                  <w:pPr>
                    <w:pStyle w:val="ListParagraph"/>
                    <w:numPr>
                      <w:ilvl w:val="0"/>
                      <w:numId w:val="18"/>
                    </w:numPr>
                    <w:rPr>
                      <w:rFonts w:cs="Arial"/>
                    </w:rPr>
                  </w:pPr>
                  <w:r w:rsidRPr="00FB3453">
                    <w:rPr>
                      <w:rFonts w:cs="Arial"/>
                    </w:rPr>
                    <w:t>To clear up any spilt waste as and when necessary</w:t>
                  </w:r>
                </w:p>
              </w:tc>
              <w:tc>
                <w:tcPr>
                  <w:tcW w:w="1441" w:type="dxa"/>
                </w:tcPr>
                <w:p w:rsidR="001732B0" w:rsidRPr="00B040E8" w:rsidRDefault="001732B0" w:rsidP="00FB3453">
                  <w:pPr>
                    <w:jc w:val="right"/>
                    <w:rPr>
                      <w:rFonts w:cs="Arial"/>
                    </w:rPr>
                  </w:pPr>
                  <w:r w:rsidRPr="00B040E8">
                    <w:rPr>
                      <w:rFonts w:cs="Arial"/>
                    </w:rPr>
                    <w:t xml:space="preserve"> </w:t>
                  </w:r>
                  <w:r w:rsidR="00FB3453" w:rsidRPr="00B040E8">
                    <w:rPr>
                      <w:rFonts w:cs="Arial"/>
                    </w:rPr>
                    <w:t>5</w:t>
                  </w:r>
                  <w:r w:rsidRPr="00B040E8">
                    <w:rPr>
                      <w:rFonts w:cs="Arial"/>
                    </w:rPr>
                    <w:t>%</w:t>
                  </w:r>
                </w:p>
              </w:tc>
            </w:tr>
            <w:tr w:rsidR="001732B0" w:rsidTr="00FB3453">
              <w:tc>
                <w:tcPr>
                  <w:tcW w:w="7650" w:type="dxa"/>
                </w:tcPr>
                <w:p w:rsidR="00FB3453" w:rsidRPr="00FB3453" w:rsidRDefault="00FB3453" w:rsidP="00FB3453">
                  <w:pPr>
                    <w:pStyle w:val="ListParagraph"/>
                    <w:numPr>
                      <w:ilvl w:val="0"/>
                      <w:numId w:val="18"/>
                    </w:numPr>
                    <w:rPr>
                      <w:rFonts w:cs="Arial"/>
                    </w:rPr>
                  </w:pPr>
                  <w:r w:rsidRPr="00FB3453">
                    <w:rPr>
                      <w:rFonts w:cs="Arial"/>
                    </w:rPr>
                    <w:t>To act as a reversing assistant when the vehicle is reversing to aid the driver to safely manoeuvre the vehicle.</w:t>
                  </w:r>
                </w:p>
                <w:p w:rsidR="001732B0" w:rsidRDefault="001732B0" w:rsidP="001732B0">
                  <w:pPr>
                    <w:rPr>
                      <w:rFonts w:cs="Arial"/>
                    </w:rPr>
                  </w:pPr>
                </w:p>
              </w:tc>
              <w:tc>
                <w:tcPr>
                  <w:tcW w:w="1441" w:type="dxa"/>
                </w:tcPr>
                <w:p w:rsidR="001732B0" w:rsidRPr="00B040E8" w:rsidRDefault="001732B0" w:rsidP="00FB3453">
                  <w:pPr>
                    <w:jc w:val="right"/>
                    <w:rPr>
                      <w:rFonts w:cs="Arial"/>
                    </w:rPr>
                  </w:pPr>
                  <w:r w:rsidRPr="00B040E8">
                    <w:rPr>
                      <w:rFonts w:cs="Arial"/>
                    </w:rPr>
                    <w:t xml:space="preserve"> </w:t>
                  </w:r>
                  <w:r w:rsidR="00FB3453" w:rsidRPr="00B040E8">
                    <w:rPr>
                      <w:rFonts w:cs="Arial"/>
                    </w:rPr>
                    <w:t>5</w:t>
                  </w:r>
                  <w:r w:rsidRPr="00B040E8">
                    <w:rPr>
                      <w:rFonts w:cs="Arial"/>
                    </w:rPr>
                    <w:t>%</w:t>
                  </w:r>
                </w:p>
              </w:tc>
            </w:tr>
            <w:tr w:rsidR="001732B0" w:rsidTr="00FB3453">
              <w:tc>
                <w:tcPr>
                  <w:tcW w:w="7650" w:type="dxa"/>
                </w:tcPr>
                <w:p w:rsidR="001732B0" w:rsidRPr="00FB3453" w:rsidRDefault="00FB3453" w:rsidP="00FB3453">
                  <w:pPr>
                    <w:pStyle w:val="ListParagraph"/>
                    <w:numPr>
                      <w:ilvl w:val="0"/>
                      <w:numId w:val="18"/>
                    </w:numPr>
                    <w:rPr>
                      <w:rFonts w:cs="Arial"/>
                    </w:rPr>
                  </w:pPr>
                  <w:r w:rsidRPr="00FB3453">
                    <w:rPr>
                      <w:rFonts w:cs="Arial"/>
                    </w:rPr>
                    <w:t>To assist the Driver Chargehand in carrying out daily vehicle checks</w:t>
                  </w:r>
                </w:p>
              </w:tc>
              <w:tc>
                <w:tcPr>
                  <w:tcW w:w="1441" w:type="dxa"/>
                </w:tcPr>
                <w:p w:rsidR="001732B0" w:rsidRPr="00B040E8" w:rsidRDefault="001732B0" w:rsidP="00FB3453">
                  <w:pPr>
                    <w:jc w:val="right"/>
                    <w:rPr>
                      <w:rFonts w:cs="Arial"/>
                    </w:rPr>
                  </w:pPr>
                  <w:r w:rsidRPr="00B040E8">
                    <w:rPr>
                      <w:rFonts w:cs="Arial"/>
                    </w:rPr>
                    <w:t xml:space="preserve"> </w:t>
                  </w:r>
                  <w:r w:rsidR="00FB3453" w:rsidRPr="00B040E8">
                    <w:rPr>
                      <w:rFonts w:cs="Arial"/>
                    </w:rPr>
                    <w:t>5</w:t>
                  </w:r>
                  <w:r w:rsidRPr="00B040E8">
                    <w:rPr>
                      <w:rFonts w:cs="Arial"/>
                    </w:rPr>
                    <w:t>%</w:t>
                  </w:r>
                </w:p>
              </w:tc>
            </w:tr>
            <w:tr w:rsidR="001732B0" w:rsidTr="00FB3453">
              <w:tc>
                <w:tcPr>
                  <w:tcW w:w="7650" w:type="dxa"/>
                </w:tcPr>
                <w:p w:rsidR="00FB3453" w:rsidRPr="00FB3453" w:rsidRDefault="00FB3453" w:rsidP="00FB3453">
                  <w:pPr>
                    <w:pStyle w:val="ListParagraph"/>
                    <w:numPr>
                      <w:ilvl w:val="0"/>
                      <w:numId w:val="18"/>
                    </w:numPr>
                    <w:rPr>
                      <w:rFonts w:cs="Arial"/>
                    </w:rPr>
                  </w:pPr>
                  <w:r w:rsidRPr="00FB3453">
                    <w:rPr>
                      <w:rFonts w:cs="Arial"/>
                    </w:rPr>
                    <w:t>To report to the Driver Chargehand any problems associated with the collection of the waste.</w:t>
                  </w:r>
                </w:p>
                <w:p w:rsidR="001732B0" w:rsidRDefault="001732B0" w:rsidP="001732B0">
                  <w:pPr>
                    <w:rPr>
                      <w:rFonts w:cs="Arial"/>
                    </w:rPr>
                  </w:pPr>
                </w:p>
              </w:tc>
              <w:tc>
                <w:tcPr>
                  <w:tcW w:w="1441" w:type="dxa"/>
                </w:tcPr>
                <w:p w:rsidR="001732B0" w:rsidRPr="00B040E8" w:rsidRDefault="001732B0" w:rsidP="00FB3453">
                  <w:pPr>
                    <w:jc w:val="right"/>
                    <w:rPr>
                      <w:rFonts w:cs="Arial"/>
                    </w:rPr>
                  </w:pPr>
                  <w:r w:rsidRPr="00B040E8">
                    <w:rPr>
                      <w:rFonts w:cs="Arial"/>
                    </w:rPr>
                    <w:t xml:space="preserve"> </w:t>
                  </w:r>
                  <w:r w:rsidR="00FB3453" w:rsidRPr="00B040E8">
                    <w:rPr>
                      <w:rFonts w:cs="Arial"/>
                    </w:rPr>
                    <w:t>5</w:t>
                  </w:r>
                  <w:r w:rsidRPr="00B040E8">
                    <w:rPr>
                      <w:rFonts w:cs="Arial"/>
                    </w:rPr>
                    <w:t>%</w:t>
                  </w:r>
                </w:p>
              </w:tc>
            </w:tr>
            <w:tr w:rsidR="001732B0" w:rsidTr="00FB3453">
              <w:tc>
                <w:tcPr>
                  <w:tcW w:w="7650" w:type="dxa"/>
                </w:tcPr>
                <w:p w:rsidR="00FB3453" w:rsidRPr="00FB3453" w:rsidRDefault="00FB3453" w:rsidP="00FB3453">
                  <w:pPr>
                    <w:pStyle w:val="ListParagraph"/>
                    <w:numPr>
                      <w:ilvl w:val="0"/>
                      <w:numId w:val="18"/>
                    </w:numPr>
                    <w:rPr>
                      <w:rFonts w:cs="Arial"/>
                    </w:rPr>
                  </w:pPr>
                  <w:r w:rsidRPr="00FB3453">
                    <w:rPr>
                      <w:rFonts w:cs="Arial"/>
                    </w:rPr>
                    <w:t>To assist the Driver Chargehand in cleaning the exterior and interior of the vehicle when the need arises.</w:t>
                  </w:r>
                </w:p>
                <w:p w:rsidR="00FA1767" w:rsidRDefault="00FA1767" w:rsidP="001732B0">
                  <w:pPr>
                    <w:rPr>
                      <w:rFonts w:cs="Arial"/>
                    </w:rPr>
                  </w:pPr>
                </w:p>
              </w:tc>
              <w:tc>
                <w:tcPr>
                  <w:tcW w:w="1441" w:type="dxa"/>
                </w:tcPr>
                <w:p w:rsidR="001732B0" w:rsidRPr="00B040E8" w:rsidRDefault="001732B0" w:rsidP="00FB3453">
                  <w:pPr>
                    <w:jc w:val="right"/>
                    <w:rPr>
                      <w:rFonts w:cs="Arial"/>
                    </w:rPr>
                  </w:pPr>
                  <w:r w:rsidRPr="00B040E8">
                    <w:rPr>
                      <w:rFonts w:cs="Arial"/>
                    </w:rPr>
                    <w:t xml:space="preserve"> </w:t>
                  </w:r>
                  <w:r w:rsidR="00FB3453" w:rsidRPr="00B040E8">
                    <w:rPr>
                      <w:rFonts w:cs="Arial"/>
                    </w:rPr>
                    <w:t>5</w:t>
                  </w:r>
                  <w:r w:rsidRPr="00B040E8">
                    <w:rPr>
                      <w:rFonts w:cs="Arial"/>
                    </w:rPr>
                    <w:t>%</w:t>
                  </w:r>
                </w:p>
              </w:tc>
            </w:tr>
            <w:tr w:rsidR="001732B0" w:rsidTr="00FB3453">
              <w:tc>
                <w:tcPr>
                  <w:tcW w:w="7650" w:type="dxa"/>
                </w:tcPr>
                <w:p w:rsidR="001732B0" w:rsidRPr="00B040E8" w:rsidRDefault="00FB3453" w:rsidP="001732B0">
                  <w:pPr>
                    <w:pStyle w:val="ListParagraph"/>
                    <w:numPr>
                      <w:ilvl w:val="0"/>
                      <w:numId w:val="18"/>
                    </w:numPr>
                    <w:rPr>
                      <w:rFonts w:cs="Arial"/>
                    </w:rPr>
                  </w:pPr>
                  <w:r w:rsidRPr="00FB3453">
                    <w:rPr>
                      <w:rFonts w:cs="Arial"/>
                    </w:rPr>
                    <w:t>To act as an ambassador of the Council whilst carrying out the duties of the post.</w:t>
                  </w:r>
                </w:p>
              </w:tc>
              <w:tc>
                <w:tcPr>
                  <w:tcW w:w="1441" w:type="dxa"/>
                </w:tcPr>
                <w:p w:rsidR="001732B0" w:rsidRPr="00B040E8" w:rsidRDefault="001732B0" w:rsidP="00FB3453">
                  <w:pPr>
                    <w:jc w:val="right"/>
                    <w:rPr>
                      <w:rFonts w:cs="Arial"/>
                    </w:rPr>
                  </w:pPr>
                  <w:r w:rsidRPr="00B040E8">
                    <w:rPr>
                      <w:rFonts w:cs="Arial"/>
                    </w:rPr>
                    <w:t xml:space="preserve"> </w:t>
                  </w:r>
                  <w:r w:rsidR="00FB3453" w:rsidRPr="00B040E8">
                    <w:rPr>
                      <w:rFonts w:cs="Arial"/>
                    </w:rPr>
                    <w:t>5</w:t>
                  </w:r>
                  <w:r w:rsidRPr="00B040E8">
                    <w:rPr>
                      <w:rFonts w:cs="Arial"/>
                    </w:rPr>
                    <w:t>%</w:t>
                  </w:r>
                </w:p>
              </w:tc>
            </w:tr>
            <w:tr w:rsidR="00FB3453" w:rsidTr="00FB3453">
              <w:tc>
                <w:tcPr>
                  <w:tcW w:w="7650" w:type="dxa"/>
                </w:tcPr>
                <w:p w:rsidR="00FB3453" w:rsidRPr="00FB3453" w:rsidRDefault="00FB3453" w:rsidP="00FB3453">
                  <w:pPr>
                    <w:pStyle w:val="ListParagraph"/>
                    <w:numPr>
                      <w:ilvl w:val="0"/>
                      <w:numId w:val="18"/>
                    </w:numPr>
                    <w:rPr>
                      <w:rFonts w:cs="Arial"/>
                    </w:rPr>
                  </w:pPr>
                  <w:r w:rsidRPr="00FB3453">
                    <w:rPr>
                      <w:rFonts w:cs="Arial"/>
                    </w:rPr>
                    <w:t>To co-operate with changes in work practices when the needs of the service dictate</w:t>
                  </w:r>
                </w:p>
              </w:tc>
              <w:tc>
                <w:tcPr>
                  <w:tcW w:w="1441" w:type="dxa"/>
                </w:tcPr>
                <w:p w:rsidR="00FB3453" w:rsidRPr="00B040E8" w:rsidRDefault="00FB3453" w:rsidP="00FB3453">
                  <w:pPr>
                    <w:jc w:val="right"/>
                    <w:rPr>
                      <w:rFonts w:cs="Arial"/>
                    </w:rPr>
                  </w:pPr>
                  <w:r w:rsidRPr="00B040E8">
                    <w:rPr>
                      <w:rFonts w:cs="Arial"/>
                    </w:rPr>
                    <w:t>5%</w:t>
                  </w:r>
                </w:p>
                <w:p w:rsidR="00FB3453" w:rsidRPr="00B040E8" w:rsidRDefault="00FB3453" w:rsidP="00FB3453">
                  <w:pPr>
                    <w:jc w:val="right"/>
                    <w:rPr>
                      <w:rFonts w:cs="Arial"/>
                    </w:rPr>
                  </w:pPr>
                </w:p>
              </w:tc>
            </w:tr>
            <w:tr w:rsidR="00FB3453" w:rsidTr="00FB3453">
              <w:tc>
                <w:tcPr>
                  <w:tcW w:w="7650" w:type="dxa"/>
                </w:tcPr>
                <w:p w:rsidR="00FB3453" w:rsidRPr="00FB3453" w:rsidRDefault="00FB3453" w:rsidP="00FB3453">
                  <w:pPr>
                    <w:pStyle w:val="ListParagraph"/>
                    <w:numPr>
                      <w:ilvl w:val="0"/>
                      <w:numId w:val="18"/>
                    </w:numPr>
                    <w:rPr>
                      <w:rFonts w:cs="Arial"/>
                    </w:rPr>
                  </w:pPr>
                  <w:r w:rsidRPr="00FB3453">
                    <w:rPr>
                      <w:rFonts w:cs="Arial"/>
                    </w:rPr>
                    <w:lastRenderedPageBreak/>
                    <w:t>To work with other team members to ensure the commitments of the service are met. Staff may be requested to undertake some overtime.</w:t>
                  </w:r>
                </w:p>
                <w:p w:rsidR="00FB3453" w:rsidRPr="005C6282" w:rsidRDefault="00FB3453" w:rsidP="00FB3453">
                  <w:pPr>
                    <w:ind w:left="720"/>
                    <w:rPr>
                      <w:rFonts w:cs="Arial"/>
                    </w:rPr>
                  </w:pPr>
                </w:p>
              </w:tc>
              <w:tc>
                <w:tcPr>
                  <w:tcW w:w="1441" w:type="dxa"/>
                </w:tcPr>
                <w:p w:rsidR="00FB3453" w:rsidRPr="00B040E8" w:rsidRDefault="00FB3453" w:rsidP="00FB3453">
                  <w:pPr>
                    <w:jc w:val="right"/>
                    <w:rPr>
                      <w:rFonts w:cs="Arial"/>
                    </w:rPr>
                  </w:pPr>
                  <w:r w:rsidRPr="00B040E8">
                    <w:rPr>
                      <w:rFonts w:cs="Arial"/>
                    </w:rPr>
                    <w:t>5%</w:t>
                  </w:r>
                </w:p>
              </w:tc>
            </w:tr>
          </w:tbl>
          <w:p w:rsidR="00B040E8" w:rsidRDefault="00B040E8" w:rsidP="00FB3453">
            <w:pPr>
              <w:jc w:val="both"/>
              <w:rPr>
                <w:rFonts w:cs="Arial"/>
              </w:rPr>
            </w:pPr>
          </w:p>
          <w:p w:rsidR="0050506D" w:rsidRDefault="0050506D" w:rsidP="0050506D">
            <w:pPr>
              <w:rPr>
                <w:rFonts w:cs="Arial"/>
              </w:rPr>
            </w:pPr>
            <w:r>
              <w:rPr>
                <w:rFonts w:cs="Arial"/>
                <w:b/>
              </w:rPr>
              <w:t>NB</w:t>
            </w:r>
            <w:r>
              <w:rPr>
                <w:rFonts w:cs="Arial"/>
              </w:rPr>
              <w:t xml:space="preserve">  The particular duties and responsibilities attached to posts are of necessity in many cases somewhat difficult to define in detail, and may vary from time to time without changing the general character of the duties or the level of responsibility entailed</w:t>
            </w:r>
          </w:p>
          <w:p w:rsidR="001732B0" w:rsidRPr="001732B0" w:rsidRDefault="001732B0" w:rsidP="00FB3453">
            <w:pPr>
              <w:tabs>
                <w:tab w:val="left" w:pos="995"/>
              </w:tabs>
              <w:rPr>
                <w:rFonts w:cs="Arial"/>
              </w:rPr>
            </w:pPr>
          </w:p>
          <w:p w:rsidR="00D25BFD" w:rsidRPr="00D25BFD" w:rsidRDefault="00D25BFD" w:rsidP="00FB3453">
            <w:pPr>
              <w:rPr>
                <w:rFonts w:cs="Arial"/>
              </w:rPr>
            </w:pPr>
            <w:r w:rsidRPr="007D5202">
              <w:rPr>
                <w:rFonts w:cs="Arial"/>
                <w:iCs/>
              </w:rPr>
              <w:t xml:space="preserve">To ensure that service delivery complies with current regulations, accepted professional standards, the Council's policies and procedures and appropriate legislation.  This includes legislation on equalities, health and safety and safeguarding children and vulnerable adults.  </w:t>
            </w:r>
          </w:p>
          <w:p w:rsidR="00D25BFD" w:rsidRPr="00D25BFD" w:rsidRDefault="00D25BFD" w:rsidP="00FB3453">
            <w:pPr>
              <w:rPr>
                <w:rFonts w:cs="Arial"/>
              </w:rPr>
            </w:pPr>
          </w:p>
        </w:tc>
      </w:tr>
      <w:tr w:rsidR="007D0CFF" w:rsidRPr="007D0CFF" w:rsidTr="00D25BFD">
        <w:tblPrEx>
          <w:shd w:val="clear" w:color="auto" w:fill="D9D9D9" w:themeFill="background1" w:themeFillShade="D9"/>
        </w:tblPrEx>
        <w:tc>
          <w:tcPr>
            <w:tcW w:w="9322" w:type="dxa"/>
            <w:gridSpan w:val="4"/>
            <w:shd w:val="clear" w:color="auto" w:fill="DBE5F1" w:themeFill="accent1" w:themeFillTint="33"/>
          </w:tcPr>
          <w:p w:rsidR="007D0CFF" w:rsidRPr="007D0CFF" w:rsidRDefault="007D0CFF" w:rsidP="007D0CFF">
            <w:pPr>
              <w:spacing w:before="240" w:after="240"/>
              <w:rPr>
                <w:rFonts w:cs="Arial"/>
                <w:b/>
              </w:rPr>
            </w:pPr>
            <w:r w:rsidRPr="007D0CFF">
              <w:rPr>
                <w:rFonts w:cs="Arial"/>
                <w:b/>
              </w:rPr>
              <w:lastRenderedPageBreak/>
              <w:t>Supervision and management</w:t>
            </w:r>
          </w:p>
        </w:tc>
      </w:tr>
      <w:tr w:rsidR="00D25BFD" w:rsidRPr="007D0CFF" w:rsidTr="00FB3453">
        <w:trPr>
          <w:trHeight w:val="70"/>
        </w:trPr>
        <w:tc>
          <w:tcPr>
            <w:tcW w:w="9322" w:type="dxa"/>
            <w:gridSpan w:val="4"/>
            <w:tcBorders>
              <w:top w:val="nil"/>
              <w:left w:val="single" w:sz="4" w:space="0" w:color="auto"/>
              <w:bottom w:val="single" w:sz="4" w:space="0" w:color="auto"/>
            </w:tcBorders>
            <w:shd w:val="clear" w:color="auto" w:fill="FFFFFF" w:themeFill="background1"/>
          </w:tcPr>
          <w:p w:rsidR="00D25BFD" w:rsidRPr="00D25BFD" w:rsidRDefault="00D25BFD" w:rsidP="00FB3453">
            <w:pPr>
              <w:rPr>
                <w:rFonts w:cs="Arial"/>
              </w:rPr>
            </w:pPr>
          </w:p>
          <w:p w:rsidR="00D25BFD" w:rsidRPr="00D25BFD" w:rsidRDefault="00FB3453" w:rsidP="00FB3453">
            <w:pPr>
              <w:rPr>
                <w:rFonts w:cs="Arial"/>
              </w:rPr>
            </w:pPr>
            <w:r>
              <w:rPr>
                <w:rFonts w:cs="Arial"/>
              </w:rPr>
              <w:t>No direct reports.</w:t>
            </w:r>
          </w:p>
          <w:p w:rsidR="00D25BFD" w:rsidRPr="00D25BFD" w:rsidRDefault="00D25BFD" w:rsidP="00FB3453">
            <w:pPr>
              <w:rPr>
                <w:rFonts w:cs="Arial"/>
              </w:rPr>
            </w:pPr>
          </w:p>
        </w:tc>
      </w:tr>
      <w:tr w:rsidR="007D0CFF" w:rsidRPr="007D0CFF" w:rsidTr="00D25BFD">
        <w:tblPrEx>
          <w:shd w:val="clear" w:color="auto" w:fill="D9D9D9" w:themeFill="background1" w:themeFillShade="D9"/>
        </w:tblPrEx>
        <w:tc>
          <w:tcPr>
            <w:tcW w:w="9322" w:type="dxa"/>
            <w:gridSpan w:val="4"/>
            <w:shd w:val="clear" w:color="auto" w:fill="DBE5F1" w:themeFill="accent1" w:themeFillTint="33"/>
          </w:tcPr>
          <w:p w:rsidR="007D0CFF" w:rsidRPr="007D0CFF" w:rsidRDefault="007D0CFF" w:rsidP="007D0CFF">
            <w:pPr>
              <w:spacing w:before="240" w:after="240"/>
              <w:rPr>
                <w:rFonts w:cs="Arial"/>
                <w:b/>
              </w:rPr>
            </w:pPr>
            <w:r w:rsidRPr="007D0CFF">
              <w:rPr>
                <w:rFonts w:cs="Arial"/>
                <w:b/>
              </w:rPr>
              <w:t>Resources</w:t>
            </w:r>
          </w:p>
        </w:tc>
      </w:tr>
      <w:tr w:rsidR="00D25BFD" w:rsidRPr="007D0CFF" w:rsidTr="00FB3453">
        <w:trPr>
          <w:trHeight w:val="70"/>
        </w:trPr>
        <w:tc>
          <w:tcPr>
            <w:tcW w:w="9322" w:type="dxa"/>
            <w:gridSpan w:val="4"/>
            <w:tcBorders>
              <w:top w:val="nil"/>
              <w:left w:val="single" w:sz="4" w:space="0" w:color="auto"/>
              <w:bottom w:val="single" w:sz="4" w:space="0" w:color="auto"/>
            </w:tcBorders>
            <w:shd w:val="clear" w:color="auto" w:fill="FFFFFF" w:themeFill="background1"/>
          </w:tcPr>
          <w:p w:rsidR="007D5202" w:rsidRDefault="007D5202" w:rsidP="007D5202">
            <w:pPr>
              <w:rPr>
                <w:rFonts w:cs="Arial"/>
              </w:rPr>
            </w:pPr>
          </w:p>
          <w:p w:rsidR="00D25BFD" w:rsidRPr="00D25BFD" w:rsidRDefault="007D5202" w:rsidP="00FB3453">
            <w:pPr>
              <w:rPr>
                <w:rFonts w:cs="Arial"/>
              </w:rPr>
            </w:pPr>
            <w:r>
              <w:rPr>
                <w:rFonts w:cs="Arial"/>
              </w:rPr>
              <w:t>The postholder has no responsibility for resources.</w:t>
            </w:r>
          </w:p>
          <w:p w:rsidR="00D25BFD" w:rsidRPr="00D25BFD" w:rsidRDefault="00D25BFD" w:rsidP="00FB3453">
            <w:pPr>
              <w:rPr>
                <w:rFonts w:cs="Arial"/>
              </w:rPr>
            </w:pPr>
          </w:p>
        </w:tc>
      </w:tr>
      <w:tr w:rsidR="007D0CFF" w:rsidRPr="007D0CFF" w:rsidTr="00D25BFD">
        <w:tblPrEx>
          <w:shd w:val="clear" w:color="auto" w:fill="D9D9D9" w:themeFill="background1" w:themeFillShade="D9"/>
        </w:tblPrEx>
        <w:tc>
          <w:tcPr>
            <w:tcW w:w="9322" w:type="dxa"/>
            <w:gridSpan w:val="4"/>
            <w:shd w:val="clear" w:color="auto" w:fill="DBE5F1" w:themeFill="accent1" w:themeFillTint="33"/>
          </w:tcPr>
          <w:p w:rsidR="007D0CFF" w:rsidRPr="007D0CFF" w:rsidRDefault="007D0CFF" w:rsidP="007D0CFF">
            <w:pPr>
              <w:spacing w:before="240" w:after="240"/>
              <w:rPr>
                <w:rFonts w:cs="Arial"/>
                <w:b/>
              </w:rPr>
            </w:pPr>
            <w:r w:rsidRPr="007D0CFF">
              <w:rPr>
                <w:rFonts w:cs="Arial"/>
                <w:b/>
              </w:rPr>
              <w:t>Contacts and relationships</w:t>
            </w:r>
          </w:p>
        </w:tc>
      </w:tr>
      <w:tr w:rsidR="00D25BFD" w:rsidRPr="007D0CFF" w:rsidTr="00FB3453">
        <w:trPr>
          <w:trHeight w:val="70"/>
        </w:trPr>
        <w:tc>
          <w:tcPr>
            <w:tcW w:w="9322" w:type="dxa"/>
            <w:gridSpan w:val="4"/>
            <w:tcBorders>
              <w:top w:val="nil"/>
              <w:left w:val="single" w:sz="4" w:space="0" w:color="auto"/>
              <w:bottom w:val="single" w:sz="4" w:space="0" w:color="auto"/>
            </w:tcBorders>
            <w:shd w:val="clear" w:color="auto" w:fill="FFFFFF" w:themeFill="background1"/>
          </w:tcPr>
          <w:p w:rsidR="007D5202" w:rsidRPr="00D25BFD" w:rsidRDefault="007D5202" w:rsidP="007D5202">
            <w:pPr>
              <w:rPr>
                <w:rFonts w:cs="Arial"/>
              </w:rPr>
            </w:pPr>
          </w:p>
          <w:p w:rsidR="007D5202" w:rsidRPr="00D25BFD" w:rsidRDefault="007D5202" w:rsidP="007D5202">
            <w:pPr>
              <w:rPr>
                <w:rFonts w:cs="Arial"/>
              </w:rPr>
            </w:pPr>
            <w:r>
              <w:rPr>
                <w:rFonts w:cs="Arial"/>
              </w:rPr>
              <w:t>The post holder may have contact with members of the public, council officers, councillors and clients.</w:t>
            </w:r>
          </w:p>
          <w:p w:rsidR="00D25BFD" w:rsidRPr="00D25BFD" w:rsidRDefault="00D25BFD" w:rsidP="00FB3453">
            <w:pPr>
              <w:rPr>
                <w:rFonts w:cs="Arial"/>
              </w:rPr>
            </w:pPr>
          </w:p>
        </w:tc>
      </w:tr>
      <w:tr w:rsidR="007D0CFF" w:rsidRPr="007D0CFF" w:rsidTr="00D25BFD">
        <w:tblPrEx>
          <w:shd w:val="clear" w:color="auto" w:fill="D9D9D9" w:themeFill="background1" w:themeFillShade="D9"/>
        </w:tblPrEx>
        <w:tc>
          <w:tcPr>
            <w:tcW w:w="9322" w:type="dxa"/>
            <w:gridSpan w:val="4"/>
            <w:shd w:val="clear" w:color="auto" w:fill="DBE5F1" w:themeFill="accent1" w:themeFillTint="33"/>
          </w:tcPr>
          <w:p w:rsidR="007D0CFF" w:rsidRPr="007D0CFF" w:rsidRDefault="007D0CFF" w:rsidP="007D0CFF">
            <w:pPr>
              <w:spacing w:before="240" w:after="240"/>
              <w:rPr>
                <w:rFonts w:cs="Arial"/>
                <w:b/>
              </w:rPr>
            </w:pPr>
            <w:r w:rsidRPr="007D0CFF">
              <w:rPr>
                <w:rFonts w:cs="Arial"/>
                <w:b/>
              </w:rPr>
              <w:t>Working environment</w:t>
            </w:r>
          </w:p>
        </w:tc>
      </w:tr>
      <w:tr w:rsidR="00D25BFD" w:rsidRPr="007D0CFF" w:rsidTr="00FB3453">
        <w:trPr>
          <w:trHeight w:val="70"/>
        </w:trPr>
        <w:tc>
          <w:tcPr>
            <w:tcW w:w="9322" w:type="dxa"/>
            <w:gridSpan w:val="4"/>
            <w:tcBorders>
              <w:top w:val="nil"/>
              <w:left w:val="single" w:sz="4" w:space="0" w:color="auto"/>
              <w:bottom w:val="single" w:sz="4" w:space="0" w:color="auto"/>
            </w:tcBorders>
            <w:shd w:val="clear" w:color="auto" w:fill="FFFFFF" w:themeFill="background1"/>
          </w:tcPr>
          <w:p w:rsidR="00FA1767" w:rsidRDefault="00FA1767" w:rsidP="00FA1767">
            <w:pPr>
              <w:spacing w:after="200" w:line="276" w:lineRule="auto"/>
              <w:ind w:left="720"/>
              <w:contextualSpacing/>
              <w:rPr>
                <w:rFonts w:cs="Arial"/>
              </w:rPr>
            </w:pPr>
          </w:p>
          <w:p w:rsidR="00D25BFD" w:rsidRPr="007D0CFF" w:rsidRDefault="00D25BFD" w:rsidP="00D25BFD">
            <w:pPr>
              <w:numPr>
                <w:ilvl w:val="0"/>
                <w:numId w:val="2"/>
              </w:numPr>
              <w:spacing w:after="200" w:line="276" w:lineRule="auto"/>
              <w:contextualSpacing/>
              <w:rPr>
                <w:rFonts w:cs="Arial"/>
              </w:rPr>
            </w:pPr>
            <w:r w:rsidRPr="007D0CFF">
              <w:rPr>
                <w:rFonts w:cs="Arial"/>
              </w:rPr>
              <w:t xml:space="preserve">This is an outdoor based role.  </w:t>
            </w:r>
          </w:p>
          <w:p w:rsidR="00D25BFD" w:rsidRDefault="00D25BFD" w:rsidP="00D25BFD">
            <w:pPr>
              <w:numPr>
                <w:ilvl w:val="0"/>
                <w:numId w:val="2"/>
              </w:numPr>
              <w:spacing w:after="200" w:line="276" w:lineRule="auto"/>
              <w:contextualSpacing/>
              <w:rPr>
                <w:rFonts w:cs="Arial"/>
              </w:rPr>
            </w:pPr>
            <w:r w:rsidRPr="007D0CFF">
              <w:rPr>
                <w:rFonts w:cs="Arial"/>
              </w:rPr>
              <w:t xml:space="preserve">Exposure to all weather conditions, traffic conditions, hazards connected with </w:t>
            </w:r>
          </w:p>
          <w:p w:rsidR="00D25BFD" w:rsidRPr="007D0CFF" w:rsidRDefault="00D25BFD" w:rsidP="00D25BFD">
            <w:pPr>
              <w:spacing w:after="200" w:line="276" w:lineRule="auto"/>
              <w:ind w:left="720"/>
              <w:contextualSpacing/>
              <w:rPr>
                <w:rFonts w:cs="Arial"/>
              </w:rPr>
            </w:pPr>
            <w:r w:rsidRPr="007D0CFF">
              <w:rPr>
                <w:rFonts w:cs="Arial"/>
              </w:rPr>
              <w:t xml:space="preserve">exposure to dirt, dust and noise.  </w:t>
            </w:r>
          </w:p>
          <w:p w:rsidR="00D25BFD" w:rsidRDefault="00D25BFD" w:rsidP="00D25BFD">
            <w:pPr>
              <w:numPr>
                <w:ilvl w:val="0"/>
                <w:numId w:val="2"/>
              </w:numPr>
              <w:spacing w:after="200" w:line="276" w:lineRule="auto"/>
              <w:contextualSpacing/>
              <w:rPr>
                <w:rFonts w:cs="Arial"/>
              </w:rPr>
            </w:pPr>
            <w:r w:rsidRPr="007D0CFF">
              <w:rPr>
                <w:rFonts w:cs="Arial"/>
              </w:rPr>
              <w:t xml:space="preserve">Will involve handing of chemicals, and contact with unknown substances and </w:t>
            </w:r>
          </w:p>
          <w:p w:rsidR="00D25BFD" w:rsidRPr="007D0CFF" w:rsidRDefault="00D25BFD" w:rsidP="00D25BFD">
            <w:pPr>
              <w:spacing w:after="200" w:line="276" w:lineRule="auto"/>
              <w:ind w:left="720"/>
              <w:contextualSpacing/>
              <w:rPr>
                <w:rFonts w:cs="Arial"/>
              </w:rPr>
            </w:pPr>
            <w:r>
              <w:rPr>
                <w:rFonts w:cs="Arial"/>
              </w:rPr>
              <w:t>m</w:t>
            </w:r>
            <w:r w:rsidRPr="007D0CFF">
              <w:rPr>
                <w:rFonts w:cs="Arial"/>
              </w:rPr>
              <w:t xml:space="preserve">aterials.  </w:t>
            </w:r>
          </w:p>
          <w:p w:rsidR="00D25BFD" w:rsidRPr="007D0CFF" w:rsidRDefault="00D25BFD" w:rsidP="00D25BFD">
            <w:pPr>
              <w:numPr>
                <w:ilvl w:val="0"/>
                <w:numId w:val="2"/>
              </w:numPr>
              <w:spacing w:after="200" w:line="276" w:lineRule="auto"/>
              <w:contextualSpacing/>
              <w:rPr>
                <w:rFonts w:cs="Arial"/>
              </w:rPr>
            </w:pPr>
            <w:r w:rsidRPr="007D0CFF">
              <w:rPr>
                <w:rFonts w:cs="Arial"/>
              </w:rPr>
              <w:t xml:space="preserve">Contact with the public with risk of challenge or abusive behaviour.  </w:t>
            </w:r>
          </w:p>
          <w:p w:rsidR="00D25BFD" w:rsidRDefault="00D25BFD" w:rsidP="00D25BFD">
            <w:pPr>
              <w:numPr>
                <w:ilvl w:val="0"/>
                <w:numId w:val="2"/>
              </w:numPr>
              <w:spacing w:after="200" w:line="276" w:lineRule="auto"/>
              <w:contextualSpacing/>
              <w:rPr>
                <w:rFonts w:cs="Arial"/>
              </w:rPr>
            </w:pPr>
            <w:r w:rsidRPr="007D0CFF">
              <w:rPr>
                <w:rFonts w:cs="Arial"/>
              </w:rPr>
              <w:t>The post requires a lot of walking standing, bending, a</w:t>
            </w:r>
            <w:r>
              <w:rPr>
                <w:rFonts w:cs="Arial"/>
              </w:rPr>
              <w:t xml:space="preserve">nd lifting throughout the </w:t>
            </w:r>
          </w:p>
          <w:p w:rsidR="00D25BFD" w:rsidRDefault="00D25BFD" w:rsidP="00D25BFD">
            <w:pPr>
              <w:spacing w:after="200" w:line="276" w:lineRule="auto"/>
              <w:ind w:left="720"/>
              <w:contextualSpacing/>
              <w:rPr>
                <w:rFonts w:cs="Arial"/>
              </w:rPr>
            </w:pPr>
            <w:r>
              <w:rPr>
                <w:rFonts w:cs="Arial"/>
              </w:rPr>
              <w:t xml:space="preserve">day. </w:t>
            </w:r>
          </w:p>
          <w:p w:rsidR="00D25BFD" w:rsidRPr="00D25BFD" w:rsidRDefault="00D25BFD" w:rsidP="00D25BFD">
            <w:pPr>
              <w:rPr>
                <w:rFonts w:cs="Arial"/>
              </w:rPr>
            </w:pPr>
          </w:p>
        </w:tc>
      </w:tr>
    </w:tbl>
    <w:p w:rsidR="007D0CFF" w:rsidRDefault="007D0CFF" w:rsidP="007D0CFF">
      <w:pPr>
        <w:spacing w:after="200" w:line="276" w:lineRule="auto"/>
        <w:ind w:left="720"/>
        <w:contextualSpacing/>
        <w:rPr>
          <w:rFonts w:eastAsiaTheme="minorHAnsi" w:cs="Arial"/>
          <w:lang w:eastAsia="en-US"/>
        </w:rPr>
      </w:pPr>
    </w:p>
    <w:p w:rsidR="00FA1767" w:rsidRDefault="00FA1767" w:rsidP="007D0CFF">
      <w:pPr>
        <w:spacing w:after="200" w:line="276" w:lineRule="auto"/>
        <w:ind w:left="720"/>
        <w:contextualSpacing/>
        <w:rPr>
          <w:rFonts w:eastAsiaTheme="minorHAnsi" w:cs="Arial"/>
          <w:lang w:eastAsia="en-US"/>
        </w:rPr>
      </w:pPr>
    </w:p>
    <w:p w:rsidR="007D0CFF" w:rsidRDefault="007D0CFF" w:rsidP="007D0CFF">
      <w:pPr>
        <w:spacing w:after="200" w:line="276" w:lineRule="auto"/>
        <w:ind w:left="720"/>
        <w:contextualSpacing/>
        <w:rPr>
          <w:rFonts w:eastAsiaTheme="minorHAnsi" w:cs="Arial"/>
          <w:lang w:eastAsia="en-US"/>
        </w:rPr>
      </w:pPr>
    </w:p>
    <w:tbl>
      <w:tblPr>
        <w:tblStyle w:val="TableGrid"/>
        <w:tblW w:w="0" w:type="auto"/>
        <w:tblInd w:w="-34" w:type="dxa"/>
        <w:shd w:val="clear" w:color="auto" w:fill="D9D9D9" w:themeFill="background1" w:themeFillShade="D9"/>
        <w:tblLook w:val="04A0" w:firstRow="1" w:lastRow="0" w:firstColumn="1" w:lastColumn="0" w:noHBand="0" w:noVBand="1"/>
      </w:tblPr>
      <w:tblGrid>
        <w:gridCol w:w="7186"/>
        <w:gridCol w:w="2170"/>
      </w:tblGrid>
      <w:tr w:rsidR="007D0CFF" w:rsidRPr="007D0CFF" w:rsidTr="00501F1D">
        <w:tc>
          <w:tcPr>
            <w:tcW w:w="7186" w:type="dxa"/>
            <w:tcBorders>
              <w:bottom w:val="single" w:sz="4" w:space="0" w:color="auto"/>
            </w:tcBorders>
            <w:shd w:val="clear" w:color="auto" w:fill="DBE5F1" w:themeFill="accent1" w:themeFillTint="33"/>
          </w:tcPr>
          <w:p w:rsidR="007D0CFF" w:rsidRPr="007D0CFF" w:rsidRDefault="007D0CFF" w:rsidP="007D0CFF">
            <w:pPr>
              <w:contextualSpacing/>
              <w:rPr>
                <w:rFonts w:cs="Arial"/>
                <w:b/>
              </w:rPr>
            </w:pPr>
            <w:r w:rsidRPr="007D0CFF">
              <w:rPr>
                <w:rFonts w:cs="Arial"/>
                <w:b/>
              </w:rPr>
              <w:t>CRITERIA</w:t>
            </w:r>
          </w:p>
          <w:p w:rsidR="00C25D26" w:rsidRPr="00620137" w:rsidRDefault="00C25D26" w:rsidP="00C25D26">
            <w:pPr>
              <w:spacing w:after="200" w:line="276" w:lineRule="auto"/>
              <w:contextualSpacing/>
              <w:rPr>
                <w:rFonts w:cs="Arial"/>
              </w:rPr>
            </w:pPr>
            <w:r>
              <w:rPr>
                <w:rFonts w:cs="Arial"/>
              </w:rPr>
              <w:t xml:space="preserve">Everything included in this section needs to be able to be objectively measured in one of the following ways:  </w:t>
            </w:r>
            <w:r w:rsidRPr="00620137">
              <w:rPr>
                <w:rFonts w:cs="Arial"/>
              </w:rPr>
              <w:t xml:space="preserve">application </w:t>
            </w:r>
            <w:r w:rsidRPr="00620137">
              <w:rPr>
                <w:rFonts w:cs="Arial"/>
              </w:rPr>
              <w:lastRenderedPageBreak/>
              <w:t>f</w:t>
            </w:r>
            <w:r w:rsidRPr="007D0CFF">
              <w:rPr>
                <w:rFonts w:cs="Arial"/>
              </w:rPr>
              <w:t>orm</w:t>
            </w:r>
            <w:r w:rsidRPr="00620137">
              <w:rPr>
                <w:rFonts w:cs="Arial"/>
              </w:rPr>
              <w:t>, c</w:t>
            </w:r>
            <w:r w:rsidRPr="007D0CFF">
              <w:rPr>
                <w:rFonts w:cs="Arial"/>
              </w:rPr>
              <w:t>ertificates</w:t>
            </w:r>
            <w:r w:rsidRPr="00620137">
              <w:rPr>
                <w:rFonts w:cs="Arial"/>
              </w:rPr>
              <w:t>, t</w:t>
            </w:r>
            <w:r w:rsidRPr="007D0CFF">
              <w:rPr>
                <w:rFonts w:cs="Arial"/>
              </w:rPr>
              <w:t>esting</w:t>
            </w:r>
            <w:r w:rsidRPr="00620137">
              <w:rPr>
                <w:rFonts w:cs="Arial"/>
              </w:rPr>
              <w:t>, i</w:t>
            </w:r>
            <w:r w:rsidRPr="007D0CFF">
              <w:rPr>
                <w:rFonts w:cs="Arial"/>
              </w:rPr>
              <w:t>nterview</w:t>
            </w:r>
            <w:r w:rsidRPr="00620137">
              <w:rPr>
                <w:rFonts w:cs="Arial"/>
              </w:rPr>
              <w:t xml:space="preserve"> or r</w:t>
            </w:r>
            <w:r w:rsidRPr="007D0CFF">
              <w:rPr>
                <w:rFonts w:cs="Arial"/>
              </w:rPr>
              <w:t>eferences</w:t>
            </w:r>
            <w:r>
              <w:rPr>
                <w:rFonts w:cs="Arial"/>
              </w:rPr>
              <w:t>.</w:t>
            </w:r>
          </w:p>
          <w:p w:rsidR="007D0CFF" w:rsidRPr="007D0CFF" w:rsidRDefault="007D0CFF" w:rsidP="007D0CFF">
            <w:pPr>
              <w:contextualSpacing/>
              <w:rPr>
                <w:rFonts w:cs="Arial"/>
                <w:b/>
              </w:rPr>
            </w:pPr>
          </w:p>
        </w:tc>
        <w:tc>
          <w:tcPr>
            <w:tcW w:w="2170" w:type="dxa"/>
            <w:tcBorders>
              <w:bottom w:val="single" w:sz="4" w:space="0" w:color="auto"/>
            </w:tcBorders>
            <w:shd w:val="clear" w:color="auto" w:fill="DBE5F1" w:themeFill="accent1" w:themeFillTint="33"/>
          </w:tcPr>
          <w:p w:rsidR="00620137" w:rsidRDefault="00620137" w:rsidP="007D0CFF">
            <w:pPr>
              <w:contextualSpacing/>
              <w:rPr>
                <w:rFonts w:cs="Arial"/>
                <w:b/>
              </w:rPr>
            </w:pPr>
            <w:r>
              <w:rPr>
                <w:rFonts w:cs="Arial"/>
                <w:b/>
              </w:rPr>
              <w:lastRenderedPageBreak/>
              <w:t>ESSENTIAL</w:t>
            </w:r>
            <w:r w:rsidR="00AC1ACF">
              <w:rPr>
                <w:rFonts w:cs="Arial"/>
                <w:b/>
              </w:rPr>
              <w:t xml:space="preserve">/ </w:t>
            </w:r>
          </w:p>
          <w:p w:rsidR="007D0CFF" w:rsidRPr="007D0CFF" w:rsidRDefault="00620137" w:rsidP="007D0CFF">
            <w:pPr>
              <w:contextualSpacing/>
              <w:rPr>
                <w:rFonts w:cs="Arial"/>
                <w:b/>
              </w:rPr>
            </w:pPr>
            <w:r>
              <w:rPr>
                <w:rFonts w:cs="Arial"/>
                <w:b/>
              </w:rPr>
              <w:t>DESIRABLE</w:t>
            </w:r>
          </w:p>
          <w:p w:rsidR="007D0CFF" w:rsidRPr="007D0CFF" w:rsidRDefault="007D0CFF" w:rsidP="007D0CFF">
            <w:pPr>
              <w:contextualSpacing/>
              <w:rPr>
                <w:rFonts w:cs="Arial"/>
                <w:b/>
              </w:rPr>
            </w:pPr>
          </w:p>
          <w:p w:rsidR="007D0CFF" w:rsidRPr="007D0CFF" w:rsidRDefault="007D0CFF" w:rsidP="007D0CFF">
            <w:pPr>
              <w:contextualSpacing/>
              <w:rPr>
                <w:rFonts w:cs="Arial"/>
                <w:b/>
              </w:rPr>
            </w:pPr>
          </w:p>
        </w:tc>
      </w:tr>
      <w:tr w:rsidR="007D0CFF" w:rsidRPr="007D0CFF" w:rsidTr="00501F1D">
        <w:tc>
          <w:tcPr>
            <w:tcW w:w="7186" w:type="dxa"/>
            <w:tcBorders>
              <w:bottom w:val="single" w:sz="4" w:space="0" w:color="auto"/>
            </w:tcBorders>
            <w:shd w:val="clear" w:color="auto" w:fill="DBE5F1" w:themeFill="accent1" w:themeFillTint="33"/>
          </w:tcPr>
          <w:p w:rsidR="007D0CFF" w:rsidRPr="007D0CFF" w:rsidRDefault="007D0CFF" w:rsidP="007D0CFF">
            <w:pPr>
              <w:contextualSpacing/>
              <w:rPr>
                <w:rFonts w:cs="Arial"/>
                <w:b/>
              </w:rPr>
            </w:pPr>
          </w:p>
          <w:p w:rsidR="007D0CFF" w:rsidRDefault="007D0CFF" w:rsidP="007D0CFF">
            <w:pPr>
              <w:contextualSpacing/>
              <w:rPr>
                <w:rFonts w:cs="Arial"/>
                <w:b/>
              </w:rPr>
            </w:pPr>
            <w:r w:rsidRPr="007D0CFF">
              <w:rPr>
                <w:rFonts w:cs="Arial"/>
                <w:b/>
              </w:rPr>
              <w:t>Educational and professional qualifications</w:t>
            </w:r>
          </w:p>
          <w:p w:rsidR="00005FB8" w:rsidRPr="007D0CFF" w:rsidRDefault="00005FB8" w:rsidP="007D0CFF">
            <w:pPr>
              <w:contextualSpacing/>
              <w:rPr>
                <w:rFonts w:cs="Arial"/>
                <w:b/>
              </w:rPr>
            </w:pPr>
          </w:p>
        </w:tc>
        <w:tc>
          <w:tcPr>
            <w:tcW w:w="2170" w:type="dxa"/>
            <w:tcBorders>
              <w:bottom w:val="single" w:sz="4" w:space="0" w:color="auto"/>
            </w:tcBorders>
            <w:shd w:val="clear" w:color="auto" w:fill="DBE5F1" w:themeFill="accent1" w:themeFillTint="33"/>
          </w:tcPr>
          <w:p w:rsidR="007D0CFF" w:rsidRPr="007D0CFF" w:rsidRDefault="007D0CFF" w:rsidP="007D0CFF">
            <w:pPr>
              <w:contextualSpacing/>
              <w:rPr>
                <w:rFonts w:cs="Arial"/>
                <w:b/>
              </w:rPr>
            </w:pPr>
          </w:p>
        </w:tc>
      </w:tr>
      <w:tr w:rsidR="00465445" w:rsidRPr="007D0CFF" w:rsidTr="00501F1D">
        <w:trPr>
          <w:trHeight w:val="562"/>
        </w:trPr>
        <w:tc>
          <w:tcPr>
            <w:tcW w:w="7186" w:type="dxa"/>
            <w:tcBorders>
              <w:top w:val="single" w:sz="4" w:space="0" w:color="auto"/>
              <w:left w:val="single" w:sz="4" w:space="0" w:color="auto"/>
              <w:right w:val="single" w:sz="4" w:space="0" w:color="auto"/>
            </w:tcBorders>
            <w:shd w:val="clear" w:color="auto" w:fill="auto"/>
          </w:tcPr>
          <w:p w:rsidR="00FA1767" w:rsidRDefault="00FA1767" w:rsidP="00FA1767">
            <w:pPr>
              <w:contextualSpacing/>
              <w:rPr>
                <w:rFonts w:cs="Arial"/>
              </w:rPr>
            </w:pPr>
            <w:r>
              <w:rPr>
                <w:rFonts w:cs="Arial"/>
              </w:rPr>
              <w:t xml:space="preserve">Basic literacy skills </w:t>
            </w:r>
          </w:p>
          <w:p w:rsidR="00465445" w:rsidRPr="007D0CFF" w:rsidRDefault="00465445" w:rsidP="007D0CFF">
            <w:pPr>
              <w:contextualSpacing/>
              <w:rPr>
                <w:rFonts w:cs="Arial"/>
              </w:rPr>
            </w:pPr>
          </w:p>
        </w:tc>
        <w:tc>
          <w:tcPr>
            <w:tcW w:w="2170" w:type="dxa"/>
            <w:tcBorders>
              <w:top w:val="single" w:sz="4" w:space="0" w:color="auto"/>
              <w:left w:val="single" w:sz="4" w:space="0" w:color="auto"/>
              <w:right w:val="single" w:sz="4" w:space="0" w:color="auto"/>
            </w:tcBorders>
            <w:shd w:val="clear" w:color="auto" w:fill="auto"/>
          </w:tcPr>
          <w:p w:rsidR="00465445" w:rsidRPr="007D0CFF" w:rsidRDefault="00FA1767" w:rsidP="007D0CFF">
            <w:pPr>
              <w:contextualSpacing/>
              <w:rPr>
                <w:rFonts w:cs="Arial"/>
              </w:rPr>
            </w:pPr>
            <w:r>
              <w:rPr>
                <w:rFonts w:cs="Arial"/>
              </w:rPr>
              <w:t>D</w:t>
            </w:r>
          </w:p>
        </w:tc>
      </w:tr>
      <w:tr w:rsidR="003155F8" w:rsidRPr="007D0CFF" w:rsidTr="00501F1D">
        <w:tc>
          <w:tcPr>
            <w:tcW w:w="7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5FB8" w:rsidRDefault="00005FB8" w:rsidP="007D0CFF">
            <w:pPr>
              <w:spacing w:before="240"/>
              <w:contextualSpacing/>
              <w:rPr>
                <w:rFonts w:cs="Arial"/>
                <w:b/>
              </w:rPr>
            </w:pPr>
          </w:p>
          <w:p w:rsidR="007D0CFF" w:rsidRDefault="007D0CFF" w:rsidP="007D0CFF">
            <w:pPr>
              <w:spacing w:before="240"/>
              <w:contextualSpacing/>
              <w:rPr>
                <w:rFonts w:cs="Arial"/>
                <w:b/>
              </w:rPr>
            </w:pPr>
            <w:r w:rsidRPr="007D0CFF">
              <w:rPr>
                <w:rFonts w:cs="Arial"/>
                <w:b/>
              </w:rPr>
              <w:t>Knowledge</w:t>
            </w:r>
          </w:p>
          <w:p w:rsidR="00AC1ACF" w:rsidRPr="007D0CFF" w:rsidRDefault="00AC1ACF" w:rsidP="007D0CFF">
            <w:pPr>
              <w:spacing w:before="240"/>
              <w:contextualSpacing/>
              <w:rPr>
                <w:rFonts w:cs="Arial"/>
                <w:b/>
              </w:rPr>
            </w:pPr>
          </w:p>
        </w:tc>
        <w:tc>
          <w:tcPr>
            <w:tcW w:w="2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CFF" w:rsidRPr="007D0CFF" w:rsidRDefault="007D0CFF" w:rsidP="007D0CFF">
            <w:pPr>
              <w:spacing w:before="240"/>
              <w:contextualSpacing/>
              <w:rPr>
                <w:rFonts w:cs="Arial"/>
                <w:b/>
              </w:rPr>
            </w:pPr>
          </w:p>
        </w:tc>
      </w:tr>
      <w:tr w:rsidR="00620137" w:rsidRPr="007D0CFF" w:rsidTr="00501F1D">
        <w:trPr>
          <w:trHeight w:val="562"/>
        </w:trPr>
        <w:tc>
          <w:tcPr>
            <w:tcW w:w="7186" w:type="dxa"/>
            <w:tcBorders>
              <w:top w:val="single" w:sz="4" w:space="0" w:color="auto"/>
              <w:left w:val="single" w:sz="4" w:space="0" w:color="auto"/>
              <w:right w:val="single" w:sz="4" w:space="0" w:color="auto"/>
            </w:tcBorders>
            <w:shd w:val="clear" w:color="auto" w:fill="auto"/>
          </w:tcPr>
          <w:p w:rsidR="00620137" w:rsidRPr="007D0CFF" w:rsidRDefault="00FA1767" w:rsidP="007D0CFF">
            <w:pPr>
              <w:contextualSpacing/>
              <w:rPr>
                <w:rFonts w:cs="Arial"/>
              </w:rPr>
            </w:pPr>
            <w:r>
              <w:rPr>
                <w:rFonts w:cs="Arial"/>
              </w:rPr>
              <w:t>A knowledge of the Test Valley area.</w:t>
            </w:r>
          </w:p>
        </w:tc>
        <w:tc>
          <w:tcPr>
            <w:tcW w:w="2170" w:type="dxa"/>
            <w:tcBorders>
              <w:top w:val="single" w:sz="4" w:space="0" w:color="auto"/>
              <w:left w:val="single" w:sz="4" w:space="0" w:color="auto"/>
              <w:right w:val="single" w:sz="4" w:space="0" w:color="auto"/>
            </w:tcBorders>
            <w:shd w:val="clear" w:color="auto" w:fill="auto"/>
          </w:tcPr>
          <w:p w:rsidR="00620137" w:rsidRPr="007D0CFF" w:rsidRDefault="00FA1767" w:rsidP="007D0CFF">
            <w:pPr>
              <w:contextualSpacing/>
              <w:rPr>
                <w:rFonts w:cs="Arial"/>
              </w:rPr>
            </w:pPr>
            <w:r>
              <w:rPr>
                <w:rFonts w:cs="Arial"/>
              </w:rPr>
              <w:t>D</w:t>
            </w:r>
          </w:p>
        </w:tc>
      </w:tr>
      <w:tr w:rsidR="003155F8" w:rsidRPr="007D0CFF" w:rsidTr="00501F1D">
        <w:tc>
          <w:tcPr>
            <w:tcW w:w="71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Pr="007D0CFF" w:rsidRDefault="007D0CFF" w:rsidP="007D0CFF">
            <w:pPr>
              <w:contextualSpacing/>
              <w:rPr>
                <w:rFonts w:cs="Arial"/>
                <w:b/>
              </w:rPr>
            </w:pPr>
          </w:p>
          <w:p w:rsidR="007D0CFF" w:rsidRDefault="007D0CFF" w:rsidP="007D0CFF">
            <w:pPr>
              <w:contextualSpacing/>
              <w:rPr>
                <w:rFonts w:cs="Arial"/>
                <w:b/>
              </w:rPr>
            </w:pPr>
            <w:r w:rsidRPr="007D0CFF">
              <w:rPr>
                <w:rFonts w:cs="Arial"/>
                <w:b/>
              </w:rPr>
              <w:t xml:space="preserve">Experience </w:t>
            </w:r>
          </w:p>
          <w:p w:rsidR="00005FB8" w:rsidRPr="007D0CFF" w:rsidRDefault="00005FB8" w:rsidP="007D0CFF">
            <w:pPr>
              <w:contextualSpacing/>
              <w:rPr>
                <w:rFonts w:cs="Arial"/>
                <w:b/>
              </w:rPr>
            </w:pPr>
          </w:p>
        </w:tc>
        <w:tc>
          <w:tcPr>
            <w:tcW w:w="21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Pr="007D0CFF" w:rsidRDefault="007D0CFF" w:rsidP="007D0CFF">
            <w:pPr>
              <w:contextualSpacing/>
              <w:rPr>
                <w:rFonts w:cs="Arial"/>
                <w:b/>
              </w:rPr>
            </w:pPr>
          </w:p>
        </w:tc>
      </w:tr>
      <w:tr w:rsidR="00620137" w:rsidRPr="007D0CFF" w:rsidTr="00501F1D">
        <w:tc>
          <w:tcPr>
            <w:tcW w:w="7186" w:type="dxa"/>
            <w:tcBorders>
              <w:top w:val="single" w:sz="4" w:space="0" w:color="auto"/>
              <w:left w:val="single" w:sz="4" w:space="0" w:color="auto"/>
              <w:bottom w:val="single" w:sz="4" w:space="0" w:color="auto"/>
              <w:right w:val="single" w:sz="4" w:space="0" w:color="auto"/>
            </w:tcBorders>
            <w:shd w:val="clear" w:color="auto" w:fill="auto"/>
          </w:tcPr>
          <w:p w:rsidR="00FA1767" w:rsidRPr="00296A4C" w:rsidRDefault="00FA1767" w:rsidP="00FA1767">
            <w:pPr>
              <w:ind w:left="34"/>
              <w:rPr>
                <w:rFonts w:cs="Arial"/>
              </w:rPr>
            </w:pPr>
            <w:r w:rsidRPr="00296A4C">
              <w:rPr>
                <w:rFonts w:cs="Arial"/>
              </w:rPr>
              <w:t>Working within a team</w:t>
            </w:r>
          </w:p>
          <w:p w:rsidR="00FA1767" w:rsidRDefault="00FA1767" w:rsidP="00FA1767">
            <w:pPr>
              <w:ind w:left="34"/>
              <w:rPr>
                <w:rFonts w:cs="Arial"/>
              </w:rPr>
            </w:pPr>
            <w:r w:rsidRPr="00233EE9">
              <w:rPr>
                <w:rFonts w:cs="Arial"/>
              </w:rPr>
              <w:t xml:space="preserve">Manual </w:t>
            </w:r>
            <w:r>
              <w:rPr>
                <w:rFonts w:cs="Arial"/>
              </w:rPr>
              <w:t>h</w:t>
            </w:r>
            <w:r w:rsidRPr="00233EE9">
              <w:rPr>
                <w:rFonts w:cs="Arial"/>
              </w:rPr>
              <w:t>andling</w:t>
            </w:r>
          </w:p>
          <w:p w:rsidR="00FA1767" w:rsidRDefault="00FA1767" w:rsidP="00FA1767">
            <w:pPr>
              <w:ind w:left="34"/>
              <w:rPr>
                <w:rFonts w:cs="Arial"/>
              </w:rPr>
            </w:pPr>
            <w:r>
              <w:rPr>
                <w:rFonts w:cs="Arial"/>
              </w:rPr>
              <w:t>Dealing with the general public</w:t>
            </w:r>
          </w:p>
          <w:p w:rsidR="00FA1767" w:rsidRPr="00296A4C" w:rsidRDefault="00FA1767" w:rsidP="00FA1767">
            <w:pPr>
              <w:ind w:left="34"/>
              <w:rPr>
                <w:rFonts w:cs="Arial"/>
              </w:rPr>
            </w:pPr>
            <w:r w:rsidRPr="00296A4C">
              <w:rPr>
                <w:rFonts w:cs="Arial"/>
              </w:rPr>
              <w:t>Experience of working with technical equipment</w:t>
            </w:r>
          </w:p>
          <w:p w:rsidR="00620137" w:rsidRPr="007D0CFF" w:rsidRDefault="00620137" w:rsidP="007D0CFF">
            <w:pPr>
              <w:contextualSpacing/>
              <w:rPr>
                <w:rFonts w:cs="Arial"/>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620137" w:rsidRPr="007D0CFF" w:rsidRDefault="00FA1767" w:rsidP="007D0CFF">
            <w:pPr>
              <w:contextualSpacing/>
              <w:rPr>
                <w:rFonts w:cs="Arial"/>
              </w:rPr>
            </w:pPr>
            <w:r>
              <w:rPr>
                <w:rFonts w:cs="Arial"/>
              </w:rPr>
              <w:t>D</w:t>
            </w:r>
          </w:p>
        </w:tc>
      </w:tr>
      <w:tr w:rsidR="003155F8" w:rsidRPr="007D0CFF" w:rsidTr="00501F1D">
        <w:tc>
          <w:tcPr>
            <w:tcW w:w="71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Default="007D0CFF" w:rsidP="007D0CFF">
            <w:pPr>
              <w:contextualSpacing/>
              <w:rPr>
                <w:rFonts w:cs="Arial"/>
                <w:b/>
              </w:rPr>
            </w:pPr>
            <w:r w:rsidRPr="007D0CFF">
              <w:rPr>
                <w:rFonts w:cs="Arial"/>
                <w:b/>
              </w:rPr>
              <w:t>Key skills</w:t>
            </w:r>
          </w:p>
          <w:p w:rsidR="00AC1ACF" w:rsidRPr="007D0CFF" w:rsidRDefault="00AC1ACF" w:rsidP="007D0CFF">
            <w:pPr>
              <w:contextualSpacing/>
              <w:rPr>
                <w:rFonts w:cs="Arial"/>
                <w:b/>
              </w:rPr>
            </w:pPr>
          </w:p>
        </w:tc>
        <w:tc>
          <w:tcPr>
            <w:tcW w:w="21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Pr="007D0CFF" w:rsidRDefault="007D0CFF" w:rsidP="007D0CFF">
            <w:pPr>
              <w:contextualSpacing/>
              <w:rPr>
                <w:rFonts w:cs="Arial"/>
                <w:b/>
              </w:rPr>
            </w:pPr>
          </w:p>
        </w:tc>
      </w:tr>
      <w:tr w:rsidR="0069121B" w:rsidRPr="00D25BFD" w:rsidTr="00501F1D">
        <w:tc>
          <w:tcPr>
            <w:tcW w:w="7186" w:type="dxa"/>
            <w:tcBorders>
              <w:top w:val="single" w:sz="4" w:space="0" w:color="auto"/>
              <w:left w:val="single" w:sz="4" w:space="0" w:color="auto"/>
              <w:bottom w:val="single" w:sz="4" w:space="0" w:color="auto"/>
              <w:right w:val="single" w:sz="4" w:space="0" w:color="auto"/>
            </w:tcBorders>
            <w:shd w:val="clear" w:color="auto" w:fill="auto"/>
          </w:tcPr>
          <w:p w:rsidR="00FA1767" w:rsidRPr="00296A4C" w:rsidRDefault="00FA1767" w:rsidP="00FA1767">
            <w:r w:rsidRPr="00296A4C">
              <w:t>Strong interpersonal skills and ability to establish a good working relationship with a range of people</w:t>
            </w:r>
          </w:p>
          <w:p w:rsidR="00FA1767" w:rsidRDefault="00FA1767" w:rsidP="00FA1767">
            <w:r w:rsidRPr="00296A4C">
              <w:t xml:space="preserve">Good </w:t>
            </w:r>
            <w:r>
              <w:t xml:space="preserve">verbal </w:t>
            </w:r>
            <w:r w:rsidRPr="00296A4C">
              <w:t xml:space="preserve">communication skills </w:t>
            </w:r>
          </w:p>
          <w:p w:rsidR="00FA1767" w:rsidRPr="00296A4C" w:rsidRDefault="00FA1767" w:rsidP="00FA1767">
            <w:r w:rsidRPr="00296A4C">
              <w:t>Conflict resolution</w:t>
            </w:r>
          </w:p>
          <w:p w:rsidR="0069121B" w:rsidRPr="00D25BFD" w:rsidRDefault="0069121B" w:rsidP="0069121B">
            <w:pPr>
              <w:contextualSpacing/>
              <w:rPr>
                <w:rFonts w:cs="Arial"/>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FA1767" w:rsidRDefault="00FA1767" w:rsidP="007D0CFF">
            <w:pPr>
              <w:contextualSpacing/>
              <w:rPr>
                <w:rFonts w:cs="Arial"/>
              </w:rPr>
            </w:pPr>
            <w:r>
              <w:rPr>
                <w:rFonts w:cs="Arial"/>
              </w:rPr>
              <w:t>E</w:t>
            </w:r>
          </w:p>
          <w:p w:rsidR="00FA1767" w:rsidRDefault="00FA1767" w:rsidP="007D0CFF">
            <w:pPr>
              <w:contextualSpacing/>
              <w:rPr>
                <w:rFonts w:cs="Arial"/>
              </w:rPr>
            </w:pPr>
          </w:p>
          <w:p w:rsidR="00FA1767" w:rsidRDefault="00FA1767" w:rsidP="007D0CFF">
            <w:pPr>
              <w:contextualSpacing/>
              <w:rPr>
                <w:rFonts w:cs="Arial"/>
              </w:rPr>
            </w:pPr>
            <w:r>
              <w:rPr>
                <w:rFonts w:cs="Arial"/>
              </w:rPr>
              <w:t>E</w:t>
            </w:r>
          </w:p>
          <w:p w:rsidR="0069121B" w:rsidRPr="00D25BFD" w:rsidRDefault="00FA1767" w:rsidP="007D0CFF">
            <w:pPr>
              <w:contextualSpacing/>
              <w:rPr>
                <w:rFonts w:cs="Arial"/>
              </w:rPr>
            </w:pPr>
            <w:r>
              <w:rPr>
                <w:rFonts w:cs="Arial"/>
              </w:rPr>
              <w:t>D</w:t>
            </w:r>
          </w:p>
        </w:tc>
      </w:tr>
      <w:tr w:rsidR="003155F8" w:rsidRPr="007D0CFF" w:rsidTr="00501F1D">
        <w:tc>
          <w:tcPr>
            <w:tcW w:w="71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Default="00620137" w:rsidP="007D0CFF">
            <w:pPr>
              <w:contextualSpacing/>
              <w:rPr>
                <w:rFonts w:cs="Arial"/>
                <w:b/>
              </w:rPr>
            </w:pPr>
            <w:r>
              <w:rPr>
                <w:rFonts w:cs="Arial"/>
                <w:b/>
              </w:rPr>
              <w:t>Personal qualities and behaviours</w:t>
            </w:r>
          </w:p>
          <w:p w:rsidR="00AC1ACF" w:rsidRPr="007D0CFF" w:rsidRDefault="00AC1ACF" w:rsidP="007D0CFF">
            <w:pPr>
              <w:contextualSpacing/>
              <w:rPr>
                <w:rFonts w:cs="Arial"/>
                <w:b/>
              </w:rPr>
            </w:pPr>
          </w:p>
        </w:tc>
        <w:tc>
          <w:tcPr>
            <w:tcW w:w="21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CFF" w:rsidRPr="007D0CFF" w:rsidRDefault="007D0CFF" w:rsidP="007D0CFF">
            <w:pPr>
              <w:contextualSpacing/>
              <w:rPr>
                <w:rFonts w:cs="Arial"/>
                <w:b/>
              </w:rPr>
            </w:pPr>
          </w:p>
        </w:tc>
      </w:tr>
      <w:tr w:rsidR="00620137" w:rsidRPr="00D25BFD" w:rsidTr="00501F1D">
        <w:tc>
          <w:tcPr>
            <w:tcW w:w="7186" w:type="dxa"/>
            <w:tcBorders>
              <w:top w:val="single" w:sz="4" w:space="0" w:color="auto"/>
              <w:left w:val="single" w:sz="4" w:space="0" w:color="auto"/>
              <w:bottom w:val="single" w:sz="4" w:space="0" w:color="auto"/>
              <w:right w:val="single" w:sz="4" w:space="0" w:color="auto"/>
            </w:tcBorders>
            <w:shd w:val="clear" w:color="auto" w:fill="auto"/>
          </w:tcPr>
          <w:p w:rsidR="00FA1767" w:rsidRPr="00296A4C" w:rsidRDefault="00FA1767" w:rsidP="00FA1767">
            <w:pPr>
              <w:rPr>
                <w:rFonts w:cs="Arial"/>
              </w:rPr>
            </w:pPr>
            <w:r w:rsidRPr="00296A4C">
              <w:rPr>
                <w:rFonts w:cs="Arial"/>
              </w:rPr>
              <w:t>Enthusiastic and self motivated</w:t>
            </w:r>
          </w:p>
          <w:p w:rsidR="00FA1767" w:rsidRPr="00296A4C" w:rsidRDefault="00FA1767" w:rsidP="00FA1767">
            <w:pPr>
              <w:rPr>
                <w:rFonts w:cs="Arial"/>
              </w:rPr>
            </w:pPr>
            <w:r w:rsidRPr="00296A4C">
              <w:rPr>
                <w:rFonts w:cs="Arial"/>
              </w:rPr>
              <w:t>Good self presentation</w:t>
            </w:r>
          </w:p>
          <w:p w:rsidR="00FA1767" w:rsidRPr="00296A4C" w:rsidRDefault="00FA1767" w:rsidP="00FA1767">
            <w:pPr>
              <w:rPr>
                <w:rFonts w:cs="Arial"/>
              </w:rPr>
            </w:pPr>
            <w:r w:rsidRPr="00296A4C">
              <w:rPr>
                <w:rFonts w:cs="Arial"/>
              </w:rPr>
              <w:t>Ability to maintain discretion in difficult circumstances</w:t>
            </w:r>
          </w:p>
          <w:p w:rsidR="00FA1767" w:rsidRPr="00296A4C" w:rsidRDefault="00FA1767" w:rsidP="00FA1767">
            <w:pPr>
              <w:rPr>
                <w:rFonts w:cs="Arial"/>
              </w:rPr>
            </w:pPr>
            <w:r w:rsidRPr="00296A4C">
              <w:rPr>
                <w:rFonts w:cs="Arial"/>
              </w:rPr>
              <w:t>Able to work as a team member</w:t>
            </w:r>
          </w:p>
          <w:p w:rsidR="00FA1767" w:rsidRPr="00296A4C" w:rsidRDefault="00FA1767" w:rsidP="00FA1767">
            <w:pPr>
              <w:rPr>
                <w:rFonts w:cs="Arial"/>
              </w:rPr>
            </w:pPr>
            <w:r w:rsidRPr="00296A4C">
              <w:rPr>
                <w:rFonts w:cs="Arial"/>
              </w:rPr>
              <w:t>Reliable and able to work under pressure and meet deadlines</w:t>
            </w:r>
          </w:p>
          <w:p w:rsidR="00FA1767" w:rsidRPr="00296A4C" w:rsidRDefault="00FA1767" w:rsidP="00FA1767">
            <w:pPr>
              <w:rPr>
                <w:rFonts w:cs="Arial"/>
              </w:rPr>
            </w:pPr>
            <w:r w:rsidRPr="00296A4C">
              <w:rPr>
                <w:rFonts w:cs="Arial"/>
              </w:rPr>
              <w:t>Diplomatic and tactful</w:t>
            </w:r>
          </w:p>
          <w:p w:rsidR="00FA1767" w:rsidRDefault="00FA1767" w:rsidP="00FA1767">
            <w:pPr>
              <w:rPr>
                <w:rFonts w:cs="Arial"/>
              </w:rPr>
            </w:pPr>
            <w:r w:rsidRPr="00296A4C">
              <w:rPr>
                <w:rFonts w:cs="Arial"/>
              </w:rPr>
              <w:t>Able to use own initiative</w:t>
            </w:r>
          </w:p>
          <w:p w:rsidR="00744FFB" w:rsidRPr="00D25BFD" w:rsidRDefault="00744FFB" w:rsidP="00465445">
            <w:pPr>
              <w:contextualSpacing/>
              <w:rPr>
                <w:rFonts w:cs="Arial"/>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FA1767" w:rsidRDefault="00FA1767" w:rsidP="007D0CFF">
            <w:pPr>
              <w:contextualSpacing/>
              <w:rPr>
                <w:rFonts w:cs="Arial"/>
              </w:rPr>
            </w:pPr>
            <w:r>
              <w:rPr>
                <w:rFonts w:cs="Arial"/>
              </w:rPr>
              <w:t>E</w:t>
            </w:r>
          </w:p>
          <w:p w:rsidR="00620137" w:rsidRPr="00D25BFD" w:rsidRDefault="00FA1767" w:rsidP="007D0CFF">
            <w:pPr>
              <w:contextualSpacing/>
              <w:rPr>
                <w:rFonts w:cs="Arial"/>
              </w:rPr>
            </w:pPr>
            <w:r>
              <w:rPr>
                <w:rFonts w:cs="Arial"/>
              </w:rPr>
              <w:t>E</w:t>
            </w:r>
          </w:p>
        </w:tc>
      </w:tr>
      <w:tr w:rsidR="003155F8" w:rsidRPr="007D0CFF" w:rsidTr="00501F1D">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55F8" w:rsidRPr="007D0CFF" w:rsidRDefault="003155F8" w:rsidP="00FB3453">
            <w:pPr>
              <w:contextualSpacing/>
              <w:rPr>
                <w:rFonts w:cs="Arial"/>
                <w:b/>
              </w:rPr>
            </w:pPr>
          </w:p>
          <w:p w:rsidR="003155F8" w:rsidRDefault="003155F8" w:rsidP="00FB3453">
            <w:pPr>
              <w:contextualSpacing/>
              <w:rPr>
                <w:rFonts w:cs="Arial"/>
                <w:b/>
              </w:rPr>
            </w:pPr>
            <w:r>
              <w:rPr>
                <w:rFonts w:cs="Arial"/>
                <w:b/>
              </w:rPr>
              <w:t>Other Factors</w:t>
            </w:r>
          </w:p>
          <w:p w:rsidR="00005FB8" w:rsidRPr="007D0CFF" w:rsidRDefault="00005FB8" w:rsidP="00FB3453">
            <w:pPr>
              <w:contextualSpacing/>
              <w:rPr>
                <w:rFonts w:cs="Arial"/>
                <w:b/>
              </w:rPr>
            </w:pPr>
          </w:p>
        </w:tc>
      </w:tr>
      <w:tr w:rsidR="003155F8" w:rsidRPr="007D0CFF" w:rsidTr="00501F1D">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FA1767" w:rsidRDefault="00FA1767" w:rsidP="003155F8">
            <w:pPr>
              <w:spacing w:after="200" w:line="276" w:lineRule="auto"/>
              <w:contextualSpacing/>
              <w:rPr>
                <w:rFonts w:cs="Arial"/>
              </w:rPr>
            </w:pPr>
          </w:p>
          <w:p w:rsidR="003155F8" w:rsidRDefault="009A1CF1" w:rsidP="003155F8">
            <w:pPr>
              <w:spacing w:after="200" w:line="276" w:lineRule="auto"/>
              <w:contextualSpacing/>
              <w:rPr>
                <w:rFonts w:cs="Arial"/>
              </w:rPr>
            </w:pPr>
            <w:r>
              <w:rPr>
                <w:rFonts w:cs="Arial"/>
              </w:rPr>
              <w:t>This role requires a un</w:t>
            </w:r>
            <w:r w:rsidR="003155F8">
              <w:rPr>
                <w:rFonts w:cs="Arial"/>
              </w:rPr>
              <w:t>iform</w:t>
            </w:r>
            <w:r>
              <w:rPr>
                <w:rFonts w:cs="Arial"/>
              </w:rPr>
              <w:t xml:space="preserve"> </w:t>
            </w:r>
            <w:r w:rsidR="00FA1767">
              <w:rPr>
                <w:rFonts w:cs="Arial"/>
              </w:rPr>
              <w:t xml:space="preserve">and PPE </w:t>
            </w:r>
            <w:r>
              <w:rPr>
                <w:rFonts w:cs="Arial"/>
              </w:rPr>
              <w:t>to be worn</w:t>
            </w:r>
            <w:r w:rsidR="003155F8">
              <w:rPr>
                <w:rFonts w:cs="Arial"/>
              </w:rPr>
              <w:t xml:space="preserve"> </w:t>
            </w:r>
          </w:p>
          <w:p w:rsidR="003155F8" w:rsidRDefault="00167C82" w:rsidP="003155F8">
            <w:pPr>
              <w:spacing w:after="200" w:line="276" w:lineRule="auto"/>
              <w:contextualSpacing/>
              <w:rPr>
                <w:rFonts w:cs="Arial"/>
              </w:rPr>
            </w:pPr>
            <w:r>
              <w:rPr>
                <w:rFonts w:cs="Arial"/>
              </w:rPr>
              <w:t>Occasional overtime and weekend working</w:t>
            </w:r>
          </w:p>
          <w:p w:rsidR="003155F8" w:rsidRPr="007D0CFF" w:rsidRDefault="003155F8" w:rsidP="00FA1767">
            <w:pPr>
              <w:spacing w:after="200" w:line="276" w:lineRule="auto"/>
              <w:contextualSpacing/>
              <w:rPr>
                <w:rFonts w:cs="Arial"/>
                <w:b/>
              </w:rPr>
            </w:pPr>
          </w:p>
        </w:tc>
      </w:tr>
      <w:tr w:rsidR="00985190" w:rsidRPr="007D0CFF" w:rsidTr="00501F1D">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85190" w:rsidRDefault="00985190" w:rsidP="00FB3453">
            <w:pPr>
              <w:contextualSpacing/>
              <w:rPr>
                <w:rFonts w:cs="Arial"/>
                <w:b/>
              </w:rPr>
            </w:pPr>
          </w:p>
          <w:p w:rsidR="00985190" w:rsidRPr="007D0CFF" w:rsidRDefault="00744FFB" w:rsidP="00FB3453">
            <w:pPr>
              <w:contextualSpacing/>
              <w:rPr>
                <w:rFonts w:cs="Arial"/>
                <w:b/>
              </w:rPr>
            </w:pPr>
            <w:r>
              <w:rPr>
                <w:rFonts w:cs="Arial"/>
                <w:b/>
              </w:rPr>
              <w:t>Corporate Responsibilities</w:t>
            </w:r>
          </w:p>
        </w:tc>
      </w:tr>
      <w:tr w:rsidR="00985190" w:rsidRPr="007D0CFF" w:rsidTr="00501F1D">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985190" w:rsidRDefault="00985190" w:rsidP="00FB3453">
            <w:pPr>
              <w:contextualSpacing/>
              <w:rPr>
                <w:rFonts w:cs="Arial"/>
              </w:rPr>
            </w:pPr>
            <w:r>
              <w:rPr>
                <w:rFonts w:cs="Arial"/>
              </w:rPr>
              <w:t>All employees are required to adhere to corporate policies, procedures and codes of conduct; full details can be found on the intranet or from your line manager.  Particular aspects include:</w:t>
            </w:r>
          </w:p>
          <w:p w:rsidR="004E555A" w:rsidRDefault="004E555A" w:rsidP="00FB3453">
            <w:pPr>
              <w:contextualSpacing/>
              <w:rPr>
                <w:rFonts w:cs="Arial"/>
              </w:rPr>
            </w:pPr>
          </w:p>
          <w:p w:rsidR="00CE5DD9" w:rsidRDefault="004E555A" w:rsidP="004E555A">
            <w:pPr>
              <w:jc w:val="both"/>
              <w:rPr>
                <w:szCs w:val="20"/>
              </w:rPr>
            </w:pPr>
            <w:r w:rsidRPr="004E555A">
              <w:rPr>
                <w:b/>
                <w:szCs w:val="20"/>
              </w:rPr>
              <w:t>Health and Safety</w:t>
            </w:r>
            <w:r>
              <w:rPr>
                <w:b/>
                <w:szCs w:val="20"/>
              </w:rPr>
              <w:t xml:space="preserve"> - </w:t>
            </w:r>
            <w:r w:rsidRPr="007D0CFF">
              <w:rPr>
                <w:szCs w:val="20"/>
              </w:rPr>
              <w:t>Every employee while at work has a duty to take reasonable care for the health and safety of himself/herself and of other persons who may be affected by his/her acts or omissions at work - Health and Safety at Work Act 1974.</w:t>
            </w:r>
            <w:r w:rsidR="00CE5DD9">
              <w:rPr>
                <w:szCs w:val="20"/>
              </w:rPr>
              <w:t xml:space="preserve">  </w:t>
            </w:r>
          </w:p>
          <w:p w:rsidR="00CE5DD9" w:rsidRDefault="00CE5DD9" w:rsidP="004E555A">
            <w:pPr>
              <w:jc w:val="both"/>
              <w:rPr>
                <w:szCs w:val="20"/>
              </w:rPr>
            </w:pPr>
          </w:p>
          <w:p w:rsidR="004E555A" w:rsidRDefault="00CE5DD9" w:rsidP="004E555A">
            <w:pPr>
              <w:jc w:val="both"/>
              <w:rPr>
                <w:szCs w:val="20"/>
              </w:rPr>
            </w:pPr>
            <w:r>
              <w:rPr>
                <w:szCs w:val="20"/>
              </w:rPr>
              <w:lastRenderedPageBreak/>
              <w:t xml:space="preserve">All employees </w:t>
            </w:r>
            <w:r w:rsidRPr="00CE5DD9">
              <w:rPr>
                <w:szCs w:val="20"/>
              </w:rPr>
              <w:t>are required to adhere to</w:t>
            </w:r>
            <w:r>
              <w:rPr>
                <w:szCs w:val="20"/>
              </w:rPr>
              <w:t xml:space="preserve"> the Council's corporate policy, procedures associated with their duties </w:t>
            </w:r>
            <w:r w:rsidRPr="00CE5DD9">
              <w:rPr>
                <w:szCs w:val="20"/>
              </w:rPr>
              <w:t>and to undertake tasks/training in that context</w:t>
            </w:r>
            <w:r>
              <w:rPr>
                <w:szCs w:val="20"/>
              </w:rPr>
              <w:t>,</w:t>
            </w:r>
            <w:r w:rsidRPr="00CE5DD9">
              <w:rPr>
                <w:szCs w:val="20"/>
              </w:rPr>
              <w:t xml:space="preserve"> as required.</w:t>
            </w:r>
          </w:p>
          <w:p w:rsidR="00CB46D9" w:rsidRDefault="00CB46D9" w:rsidP="004E555A">
            <w:pPr>
              <w:jc w:val="both"/>
              <w:rPr>
                <w:szCs w:val="20"/>
              </w:rPr>
            </w:pPr>
          </w:p>
          <w:p w:rsidR="00B04CC2" w:rsidRPr="00CE5DD9" w:rsidRDefault="004E555A" w:rsidP="00B04CC2">
            <w:pPr>
              <w:jc w:val="both"/>
              <w:rPr>
                <w:szCs w:val="20"/>
              </w:rPr>
            </w:pPr>
            <w:r w:rsidRPr="004E555A">
              <w:rPr>
                <w:b/>
                <w:szCs w:val="20"/>
              </w:rPr>
              <w:t>Safeguarding</w:t>
            </w:r>
            <w:r>
              <w:rPr>
                <w:b/>
                <w:szCs w:val="20"/>
              </w:rPr>
              <w:t xml:space="preserve"> - </w:t>
            </w:r>
            <w:r w:rsidR="00B04CC2" w:rsidRPr="00CE5DD9">
              <w:rPr>
                <w:szCs w:val="20"/>
              </w:rPr>
              <w:t>This Council is committed to safeguarding and promoting the welfare of children and young people and vulnera</w:t>
            </w:r>
            <w:r w:rsidR="00E41401">
              <w:rPr>
                <w:szCs w:val="20"/>
              </w:rPr>
              <w:t>ble adults and expects all employees</w:t>
            </w:r>
            <w:r w:rsidR="00B04CC2" w:rsidRPr="00CE5DD9">
              <w:rPr>
                <w:szCs w:val="20"/>
              </w:rPr>
              <w:t xml:space="preserve"> and volunteers to share this commitment, and to adhere</w:t>
            </w:r>
            <w:r w:rsidR="00E41401">
              <w:rPr>
                <w:szCs w:val="20"/>
              </w:rPr>
              <w:t xml:space="preserve"> to the Council's Safeguarding P</w:t>
            </w:r>
            <w:r w:rsidR="00B04CC2" w:rsidRPr="00CE5DD9">
              <w:rPr>
                <w:szCs w:val="20"/>
              </w:rPr>
              <w:t>olicy.</w:t>
            </w:r>
          </w:p>
          <w:p w:rsidR="00744FFB" w:rsidRDefault="00744FFB" w:rsidP="004E555A">
            <w:pPr>
              <w:jc w:val="both"/>
              <w:rPr>
                <w:szCs w:val="20"/>
              </w:rPr>
            </w:pPr>
          </w:p>
          <w:p w:rsidR="00B04CC2" w:rsidRPr="00CE5DD9" w:rsidRDefault="00744FFB" w:rsidP="00B04CC2">
            <w:pPr>
              <w:tabs>
                <w:tab w:val="left" w:pos="1080"/>
              </w:tabs>
              <w:jc w:val="both"/>
              <w:rPr>
                <w:rFonts w:ascii="Trebuchet MS" w:hAnsi="Trebuchet MS"/>
              </w:rPr>
            </w:pPr>
            <w:r w:rsidRPr="009A1CF1">
              <w:rPr>
                <w:b/>
                <w:szCs w:val="20"/>
              </w:rPr>
              <w:t>Equalities</w:t>
            </w:r>
            <w:r w:rsidRPr="009A1CF1">
              <w:rPr>
                <w:szCs w:val="20"/>
              </w:rPr>
              <w:t xml:space="preserve"> </w:t>
            </w:r>
            <w:r w:rsidR="00651C9C" w:rsidRPr="009A1CF1">
              <w:rPr>
                <w:szCs w:val="20"/>
              </w:rPr>
              <w:t xml:space="preserve">– This Council is committed to providing equal opportunities for all.  We believe that employing people from different backgrounds with a range of perspectives and experiences helps us to deliver high quality services to all our residents.  We employ people based on their abilities and potential, regardless of any </w:t>
            </w:r>
            <w:r w:rsidR="00E7519B" w:rsidRPr="009A1CF1">
              <w:rPr>
                <w:szCs w:val="20"/>
              </w:rPr>
              <w:t xml:space="preserve">protected </w:t>
            </w:r>
            <w:r w:rsidR="00651C9C" w:rsidRPr="009A1CF1">
              <w:rPr>
                <w:szCs w:val="20"/>
              </w:rPr>
              <w:t>characteristics.</w:t>
            </w:r>
            <w:r w:rsidR="00651C9C">
              <w:rPr>
                <w:szCs w:val="20"/>
              </w:rPr>
              <w:t xml:space="preserve">   </w:t>
            </w:r>
          </w:p>
          <w:p w:rsidR="004E555A" w:rsidRDefault="004E555A" w:rsidP="00FB3453">
            <w:pPr>
              <w:contextualSpacing/>
              <w:rPr>
                <w:rFonts w:cs="Arial"/>
              </w:rPr>
            </w:pPr>
          </w:p>
          <w:p w:rsidR="004E555A" w:rsidRPr="00B04CC2" w:rsidRDefault="004E555A" w:rsidP="00FB3453">
            <w:pPr>
              <w:contextualSpacing/>
              <w:rPr>
                <w:szCs w:val="20"/>
              </w:rPr>
            </w:pPr>
            <w:r w:rsidRPr="004E555A">
              <w:rPr>
                <w:rFonts w:cs="Arial"/>
                <w:b/>
              </w:rPr>
              <w:t>Social Media</w:t>
            </w:r>
            <w:r>
              <w:rPr>
                <w:rFonts w:cs="Arial"/>
                <w:b/>
              </w:rPr>
              <w:t xml:space="preserve"> </w:t>
            </w:r>
            <w:r>
              <w:rPr>
                <w:rFonts w:cs="Arial"/>
              </w:rPr>
              <w:t xml:space="preserve">- </w:t>
            </w:r>
            <w:r w:rsidR="00E41401">
              <w:rPr>
                <w:szCs w:val="20"/>
              </w:rPr>
              <w:t>Employees</w:t>
            </w:r>
            <w:r w:rsidRPr="00B04CC2">
              <w:rPr>
                <w:szCs w:val="20"/>
              </w:rPr>
              <w:t xml:space="preserve"> are required to adhere to social media corporate policies and to undertake tasks/training in that context as required.  Employees must not bring the Council into disrepute through their use of social media either personally or on behalf of the Council.  </w:t>
            </w:r>
          </w:p>
          <w:p w:rsidR="005761D3" w:rsidRDefault="005761D3" w:rsidP="00FB3453">
            <w:pPr>
              <w:contextualSpacing/>
              <w:rPr>
                <w:rFonts w:cs="Arial"/>
              </w:rPr>
            </w:pPr>
          </w:p>
          <w:p w:rsidR="00744FFB" w:rsidRDefault="005761D3" w:rsidP="00FB3453">
            <w:pPr>
              <w:contextualSpacing/>
              <w:rPr>
                <w:rFonts w:cs="Arial"/>
              </w:rPr>
            </w:pPr>
            <w:r w:rsidRPr="00744FFB">
              <w:rPr>
                <w:rFonts w:cs="Arial"/>
                <w:b/>
              </w:rPr>
              <w:t>Financial</w:t>
            </w:r>
            <w:r w:rsidR="00E41401">
              <w:rPr>
                <w:rFonts w:cs="Arial"/>
              </w:rPr>
              <w:t xml:space="preserve"> – Employees </w:t>
            </w:r>
            <w:r>
              <w:rPr>
                <w:rFonts w:cs="Arial"/>
              </w:rPr>
              <w:t xml:space="preserve">are required to adhere to </w:t>
            </w:r>
            <w:r w:rsidR="00501F1D">
              <w:rPr>
                <w:rFonts w:cs="Arial"/>
              </w:rPr>
              <w:t>the Council’s financial regulations</w:t>
            </w:r>
            <w:r>
              <w:rPr>
                <w:rFonts w:cs="Arial"/>
              </w:rPr>
              <w:t xml:space="preserve"> and to undertake tasks/training in that context</w:t>
            </w:r>
            <w:r w:rsidR="00E41401">
              <w:rPr>
                <w:rFonts w:cs="Arial"/>
              </w:rPr>
              <w:t>,</w:t>
            </w:r>
            <w:r>
              <w:rPr>
                <w:rFonts w:cs="Arial"/>
              </w:rPr>
              <w:t xml:space="preserve"> as required.  </w:t>
            </w:r>
          </w:p>
          <w:p w:rsidR="00CE5DD9" w:rsidRPr="00CE5DD9" w:rsidRDefault="00CE5DD9" w:rsidP="00CE5DD9">
            <w:pPr>
              <w:tabs>
                <w:tab w:val="left" w:pos="1080"/>
              </w:tabs>
              <w:autoSpaceDE w:val="0"/>
              <w:autoSpaceDN w:val="0"/>
              <w:adjustRightInd w:val="0"/>
              <w:jc w:val="both"/>
              <w:rPr>
                <w:rFonts w:ascii="Trebuchet MS" w:hAnsi="Trebuchet MS"/>
              </w:rPr>
            </w:pPr>
          </w:p>
          <w:p w:rsidR="00501F1D" w:rsidRDefault="00CE5DD9" w:rsidP="00B04CC2">
            <w:pPr>
              <w:tabs>
                <w:tab w:val="left" w:pos="360"/>
                <w:tab w:val="left" w:pos="601"/>
                <w:tab w:val="left" w:pos="1080"/>
                <w:tab w:val="left" w:pos="1440"/>
                <w:tab w:val="left" w:pos="2160"/>
              </w:tabs>
              <w:jc w:val="both"/>
              <w:rPr>
                <w:szCs w:val="20"/>
              </w:rPr>
            </w:pPr>
            <w:r w:rsidRPr="00CE5DD9">
              <w:rPr>
                <w:rFonts w:cs="Arial"/>
                <w:b/>
              </w:rPr>
              <w:t>Risk Management</w:t>
            </w:r>
            <w:r w:rsidR="00501F1D">
              <w:rPr>
                <w:rFonts w:cs="Arial"/>
                <w:b/>
              </w:rPr>
              <w:t xml:space="preserve"> - </w:t>
            </w:r>
            <w:r w:rsidR="00E41401">
              <w:rPr>
                <w:szCs w:val="20"/>
              </w:rPr>
              <w:t xml:space="preserve">Employees </w:t>
            </w:r>
            <w:r w:rsidRPr="00CE5DD9">
              <w:rPr>
                <w:szCs w:val="20"/>
              </w:rPr>
              <w:t>are required to ad</w:t>
            </w:r>
            <w:r w:rsidR="00501F1D">
              <w:rPr>
                <w:szCs w:val="20"/>
              </w:rPr>
              <w:t>here to the Council's risk management strategy</w:t>
            </w:r>
            <w:r w:rsidRPr="00CE5DD9">
              <w:rPr>
                <w:szCs w:val="20"/>
              </w:rPr>
              <w:t xml:space="preserve"> and to undertake tasks/training in that context</w:t>
            </w:r>
            <w:r w:rsidR="00E41401">
              <w:rPr>
                <w:szCs w:val="20"/>
              </w:rPr>
              <w:t>,</w:t>
            </w:r>
            <w:r w:rsidRPr="00CE5DD9">
              <w:rPr>
                <w:szCs w:val="20"/>
              </w:rPr>
              <w:t xml:space="preserve"> as required.</w:t>
            </w:r>
          </w:p>
          <w:p w:rsidR="00501F1D" w:rsidRDefault="00501F1D" w:rsidP="00B04CC2">
            <w:pPr>
              <w:tabs>
                <w:tab w:val="left" w:pos="360"/>
                <w:tab w:val="left" w:pos="601"/>
                <w:tab w:val="left" w:pos="1080"/>
                <w:tab w:val="left" w:pos="1440"/>
                <w:tab w:val="left" w:pos="2160"/>
              </w:tabs>
              <w:jc w:val="both"/>
              <w:rPr>
                <w:szCs w:val="20"/>
              </w:rPr>
            </w:pPr>
          </w:p>
          <w:p w:rsidR="00E41401" w:rsidRPr="00501F1D" w:rsidRDefault="00CE5DD9" w:rsidP="00E41401">
            <w:r w:rsidRPr="00501F1D">
              <w:rPr>
                <w:rFonts w:cs="Arial"/>
                <w:b/>
              </w:rPr>
              <w:t>Data Protection and Data Security</w:t>
            </w:r>
            <w:r w:rsidR="00B04CC2" w:rsidRPr="00501F1D">
              <w:rPr>
                <w:rFonts w:ascii="Trebuchet MS" w:hAnsi="Trebuchet MS"/>
              </w:rPr>
              <w:t xml:space="preserve"> - </w:t>
            </w:r>
            <w:r w:rsidR="00E41401" w:rsidRPr="00501F1D">
              <w:t>We hold and process information about our customers and as such we are legally obliged to protect that information.</w:t>
            </w:r>
          </w:p>
          <w:p w:rsidR="00CE5DD9" w:rsidRPr="00CE5DD9" w:rsidRDefault="00501F1D" w:rsidP="00B04CC2">
            <w:pPr>
              <w:tabs>
                <w:tab w:val="left" w:pos="1134"/>
              </w:tabs>
              <w:jc w:val="both"/>
              <w:rPr>
                <w:szCs w:val="20"/>
              </w:rPr>
            </w:pPr>
            <w:r w:rsidRPr="00501F1D">
              <w:rPr>
                <w:szCs w:val="20"/>
              </w:rPr>
              <w:t>Data protection</w:t>
            </w:r>
            <w:r w:rsidR="00CE5DD9" w:rsidRPr="00501F1D">
              <w:rPr>
                <w:szCs w:val="20"/>
              </w:rPr>
              <w:t xml:space="preserve"> is important for the Council, and employees are required to understand and adhere to relevant policies and procedure</w:t>
            </w:r>
            <w:r w:rsidR="00B04CC2" w:rsidRPr="00501F1D">
              <w:rPr>
                <w:szCs w:val="20"/>
              </w:rPr>
              <w:t>s.</w:t>
            </w:r>
            <w:r w:rsidR="00B04CC2" w:rsidRPr="00B04CC2">
              <w:rPr>
                <w:szCs w:val="20"/>
              </w:rPr>
              <w:t xml:space="preserve">  </w:t>
            </w:r>
          </w:p>
          <w:p w:rsidR="00985190" w:rsidRDefault="00985190" w:rsidP="009A1CF1">
            <w:pPr>
              <w:tabs>
                <w:tab w:val="left" w:pos="360"/>
                <w:tab w:val="left" w:pos="720"/>
                <w:tab w:val="left" w:pos="1080"/>
                <w:tab w:val="left" w:pos="2160"/>
              </w:tabs>
              <w:ind w:left="720" w:hanging="720"/>
              <w:jc w:val="both"/>
              <w:rPr>
                <w:rFonts w:cs="Arial"/>
                <w:b/>
              </w:rPr>
            </w:pPr>
          </w:p>
        </w:tc>
      </w:tr>
    </w:tbl>
    <w:p w:rsidR="007D0CFF" w:rsidRDefault="007D0CFF" w:rsidP="007D0CFF">
      <w:pPr>
        <w:spacing w:after="200" w:line="276" w:lineRule="auto"/>
        <w:ind w:left="720"/>
        <w:contextualSpacing/>
        <w:rPr>
          <w:rFonts w:eastAsiaTheme="minorHAnsi" w:cs="Arial"/>
          <w:lang w:eastAsia="en-US"/>
        </w:rPr>
      </w:pPr>
    </w:p>
    <w:p w:rsidR="00465445" w:rsidRDefault="00465445" w:rsidP="007D0CFF">
      <w:pPr>
        <w:jc w:val="both"/>
        <w:rPr>
          <w:szCs w:val="20"/>
        </w:rPr>
      </w:pPr>
    </w:p>
    <w:p w:rsidR="002C3F74" w:rsidRPr="007D0CFF" w:rsidRDefault="002C3F74" w:rsidP="007D0CFF">
      <w:pPr>
        <w:jc w:val="both"/>
        <w:rPr>
          <w:szCs w:val="20"/>
        </w:rPr>
      </w:pPr>
    </w:p>
    <w:sectPr w:rsidR="002C3F74" w:rsidRPr="007D0CFF" w:rsidSect="00A87720">
      <w:headerReference w:type="default" r:id="rId12"/>
      <w:footerReference w:type="default" r:id="rId13"/>
      <w:type w:val="continuous"/>
      <w:pgSz w:w="11908" w:h="16833" w:code="9"/>
      <w:pgMar w:top="709" w:right="720" w:bottom="720" w:left="720" w:header="238" w:footer="2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2D" w:rsidRDefault="00291D2D" w:rsidP="007A0D06">
      <w:r>
        <w:separator/>
      </w:r>
    </w:p>
  </w:endnote>
  <w:endnote w:type="continuationSeparator" w:id="0">
    <w:p w:rsidR="00291D2D" w:rsidRDefault="00291D2D" w:rsidP="007A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82904"/>
      <w:docPartObj>
        <w:docPartGallery w:val="Page Numbers (Bottom of Page)"/>
        <w:docPartUnique/>
      </w:docPartObj>
    </w:sdtPr>
    <w:sdtEndPr/>
    <w:sdtContent>
      <w:sdt>
        <w:sdtPr>
          <w:id w:val="1834864615"/>
          <w:docPartObj>
            <w:docPartGallery w:val="Page Numbers (Top of Page)"/>
            <w:docPartUnique/>
          </w:docPartObj>
        </w:sdtPr>
        <w:sdtEndPr/>
        <w:sdtContent>
          <w:p w:rsidR="00FB3453" w:rsidRDefault="00FB3453">
            <w:pPr>
              <w:pStyle w:val="Footer"/>
              <w:jc w:val="right"/>
            </w:pPr>
            <w:r>
              <w:t xml:space="preserve">Page </w:t>
            </w:r>
            <w:r>
              <w:rPr>
                <w:b/>
                <w:bCs/>
              </w:rPr>
              <w:fldChar w:fldCharType="begin"/>
            </w:r>
            <w:r>
              <w:rPr>
                <w:b/>
                <w:bCs/>
              </w:rPr>
              <w:instrText xml:space="preserve"> PAGE </w:instrText>
            </w:r>
            <w:r>
              <w:rPr>
                <w:b/>
                <w:bCs/>
              </w:rPr>
              <w:fldChar w:fldCharType="separate"/>
            </w:r>
            <w:r w:rsidR="00CF3B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F3B10">
              <w:rPr>
                <w:b/>
                <w:bCs/>
                <w:noProof/>
              </w:rPr>
              <w:t>4</w:t>
            </w:r>
            <w:r>
              <w:rPr>
                <w:b/>
                <w:bCs/>
              </w:rPr>
              <w:fldChar w:fldCharType="end"/>
            </w:r>
          </w:p>
        </w:sdtContent>
      </w:sdt>
    </w:sdtContent>
  </w:sdt>
  <w:p w:rsidR="00FB3453" w:rsidRDefault="00FB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2D" w:rsidRDefault="00291D2D" w:rsidP="007A0D06">
      <w:r>
        <w:separator/>
      </w:r>
    </w:p>
  </w:footnote>
  <w:footnote w:type="continuationSeparator" w:id="0">
    <w:p w:rsidR="00291D2D" w:rsidRDefault="00291D2D" w:rsidP="007A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53" w:rsidRDefault="00FB3453">
    <w:pPr>
      <w:pStyle w:val="Header"/>
    </w:pPr>
    <w:r>
      <w:rPr>
        <w:noProof/>
        <w:color w:val="000000"/>
      </w:rPr>
      <mc:AlternateContent>
        <mc:Choice Requires="wps">
          <w:drawing>
            <wp:anchor distT="0" distB="0" distL="0" distR="0" simplePos="0" relativeHeight="251662336" behindDoc="0" locked="0" layoutInCell="1" allowOverlap="1" wp14:anchorId="4AA25322" wp14:editId="4AA25323">
              <wp:simplePos x="0" y="0"/>
              <wp:positionH relativeFrom="margin">
                <wp:posOffset>92710</wp:posOffset>
              </wp:positionH>
              <wp:positionV relativeFrom="margin">
                <wp:posOffset>-87630</wp:posOffset>
              </wp:positionV>
              <wp:extent cx="359410" cy="9718040"/>
              <wp:effectExtent l="0" t="0" r="2540" b="7620"/>
              <wp:wrapSquare wrapText="bothSides"/>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971804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w:pict>
            <v:roundrect w14:anchorId="217BC2F2" id="Rounded Rectangle 11" o:spid="_x0000_s1026" style="position:absolute;margin-left:7.3pt;margin-top:-6.9pt;width:28.3pt;height:765.2pt;z-index:251662336;visibility:visible;mso-wrap-style:square;mso-width-percent:0;mso-height-percent:910;mso-wrap-distance-left:0;mso-wrap-distance-top:0;mso-wrap-distance-right:0;mso-wrap-distance-bottom:0;mso-position-horizontal:absolute;mso-position-horizontal-relative:margin;mso-position-vertical:absolute;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1KugIAAOcFAAAOAAAAZHJzL2Uyb0RvYy54bWysVN9P2zAQfp+0/8Hy+0jalVEiUlSBmCZ1&#10;gICJZ+M4TTTb59lu0+6v39lOQmFsD9NeLPt+fHf3+e7OzndKkq2wrgVd0slRTonQHKpWr0v67eHq&#10;w5wS55mumAQtSroXjp4v3r8760whptCArIQlCKJd0ZmSNt6bIsscb4Ri7giM0KiswSrm8WnXWWVZ&#10;h+hKZtM8/5R1YCtjgQvnUHqZlHQR8etacH9T1054IkuKufl42ng+hTNbnLFibZlpWt6nwf4hC8Va&#10;jUFHqEvmGdnY9jco1XILDmp/xEFlUNctF7EGrGaSv6rmvmFGxFqQHGdGmtz/g+XX21tL2gr/bkKJ&#10;Zgr/6A42uhIVuUP2mF5LQVCHRHXGFWh/b25tKNWZFfDvDhXZC014uN5mV1sVbLFQsous70fWxc4T&#10;jsKPx6ezCf4NR9XpyWSez+K3ZKwYvI11/rMARcKlpDbkF5KLjLPtyvmQBCsGu5gdyLa6aqWMj9BO&#10;4kJasmXYCH43ja5yo75ClWTYTHnfDijGpkni+SBG+NiUASUGc4cBpA5hNISAKZcgibwkKiIpfi9F&#10;sJP6TtRIOhafEhmRU1DGudB+EnN0DatEEh//MZcIGJBrjD9i9wAvax+wU5a9fXAVcVpG5zxF/5vz&#10;6BEjg/ajs2o12LcAJFbVR072A0mJmsDSE1R7bEkLaVad4VctfvuKOX/LLA4ntgouHH+DRy2hKyn0&#10;N0oasD/fkgd7nBnUUtLhsJfU/dgwKyiRXzRO0+lkhk1HfHzMjk+m+LCHmqdDjd6oC8A2woHB7OI1&#10;2Hs5XGsL6hH30jJERRXTHGOXlHs7PC58WkK42bhYLqMZbgTD/ErfGx7AA6uhox92j8yavvc9Ts01&#10;DIuBFa+6P9kGTw3LjYe6jaPxzGvPN26T2MT95gvr6vAdrZ738+IXAAAA//8DAFBLAwQUAAYACAAA&#10;ACEAQI047d8AAAAKAQAADwAAAGRycy9kb3ducmV2LnhtbEyPUUvDMBSF3wX/Q7iCb1vSqZ3UpkMK&#10;CioIm/sBaXNtik1Skmxr9+u9PrnHwzmc851yM9mBHTHE3jsJ2VIAQ9d63btOwv7rZfEILCbltBq8&#10;QwkzRthU11elKrQ/uS0ed6ljVOJioSSYlMaC89gatCou/YiOvG8frEokQ8d1UCcqtwNfCZFzq3pH&#10;C0aNWBtsf3YHK0HM9fwp8O1ju349n80+hOm9bqS8vZmen4AlnNJ/GP7wCR0qYmr8wenIBtL3OSUl&#10;LLI7ukCBdbYC1pDxkOU58KrklxeqXwAAAP//AwBQSwECLQAUAAYACAAAACEAtoM4kv4AAADhAQAA&#10;EwAAAAAAAAAAAAAAAAAAAAAAW0NvbnRlbnRfVHlwZXNdLnhtbFBLAQItABQABgAIAAAAIQA4/SH/&#10;1gAAAJQBAAALAAAAAAAAAAAAAAAAAC8BAABfcmVscy8ucmVsc1BLAQItABQABgAIAAAAIQClSC1K&#10;ugIAAOcFAAAOAAAAAAAAAAAAAAAAAC4CAABkcnMvZTJvRG9jLnhtbFBLAQItABQABgAIAAAAIQBA&#10;jTjt3wAAAAoBAAAPAAAAAAAAAAAAAAAAABQFAABkcnMvZG93bnJldi54bWxQSwUGAAAAAAQABADz&#10;AAAAIAYAAAAA&#10;" fillcolor="#c6d9f1 [671]" stroked="f" strokeweight="2pt">
              <v:path arrowok="t"/>
              <w10:wrap type="square" anchorx="margin" anchory="margin"/>
            </v:roundrect>
          </w:pict>
        </mc:Fallback>
      </mc:AlternateContent>
    </w:r>
    <w:r>
      <w:rPr>
        <w:noProof/>
        <w:color w:val="000000"/>
      </w:rPr>
      <mc:AlternateContent>
        <mc:Choice Requires="wps">
          <w:drawing>
            <wp:anchor distT="0" distB="0" distL="431800" distR="431800" simplePos="0" relativeHeight="251660288" behindDoc="0" locked="0" layoutInCell="1" allowOverlap="1" wp14:anchorId="4AA25324" wp14:editId="4AA25325">
              <wp:simplePos x="0" y="0"/>
              <wp:positionH relativeFrom="margin">
                <wp:align>left</wp:align>
              </wp:positionH>
              <wp:positionV relativeFrom="margin">
                <wp:align>center</wp:align>
              </wp:positionV>
              <wp:extent cx="360045" cy="9718675"/>
              <wp:effectExtent l="0" t="0" r="1905" b="7620"/>
              <wp:wrapSquare wrapText="bothSides"/>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9718675"/>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91000</wp14:pctHeight>
              </wp14:sizeRelV>
            </wp:anchor>
          </w:drawing>
        </mc:Choice>
        <mc:Fallback>
          <w:pict>
            <v:roundrect w14:anchorId="4F6A156C" id="Rounded Rectangle 10" o:spid="_x0000_s1026" style="position:absolute;margin-left:0;margin-top:0;width:28.35pt;height:765.25pt;z-index:251660288;visibility:visible;mso-wrap-style:square;mso-width-percent:0;mso-height-percent:910;mso-wrap-distance-left:34pt;mso-wrap-distance-top:0;mso-wrap-distance-right:34pt;mso-wrap-distance-bottom:0;mso-position-horizontal:left;mso-position-horizontal-relative:margin;mso-position-vertical:center;mso-position-vertical-relative:margin;mso-width-percent:0;mso-height-percent:91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hHuwIAAOcFAAAOAAAAZHJzL2Uyb0RvYy54bWysVEtv2zAMvg/YfxB0X+1kSR9GnSJo0WFA&#10;thZth55VWY6NSaImKXGyXz9Kst2063YY5oMg8fGR/Ezy/GKnJNkK61rQJZ0c5ZQIzaFq9bqk3x6u&#10;P5xS4jzTFZOgRUn3wtGLxft3550pxBQakJWwBEG0KzpT0sZ7U2SZ441QzB2BERqVNVjFPD7tOqss&#10;6xBdyWya58dZB7YyFrhwDqVXSUkXEb+uBfc3de2EJ7KkmJuPp43nUzizxTkr1paZpuV9GuwfslCs&#10;1Rh0hLpinpGNbX+DUi234KD2RxxUBnXdchFrwGom+atq7htmRKwFyXFmpMn9P1j+dXtrSVvhv0N6&#10;NFP4j+5goytRkTtkj+m1FAR1SFRnXIH29+bWhlKdWQH/7lCRvdCEh+ttdrVVwRYLJbvI+n5kXew8&#10;4Sj8eJznszklHFVnJ5PT45N5iJaxYvA21vlPAhQJl5LakF9ILjLOtivnk/1gF7MD2VbXrZTxEdpJ&#10;XEpLtgwbwe+m0VVu1BeokmyW45faAcXYNEmMuSUxphObMqDE5NxhAKlDGA0hYMolSCIviYpIit9L&#10;EeykvhM1ko7Fp0RG5BSUcS60n8QcXcMqkcTzP+YSAQNyjfFH7B7gZe0Ddsqytw+uIk7L6Jyn6H9z&#10;Hj1iZNB+dFatBvsWgMSq+sjJfiApURNYeoJqjy1pIc2qM/y6xd++Ys7fMovDiX2KC8ff4FFL6EoK&#10;/Y2SBuzPt+TBHmcGtZR0OOwldT82zApK5GeN03Q2mc3CdoiP2fxkig97qHk61OiNugRsowmuNsPj&#10;Ndh7OVxrC+oR99IyREUV0xxjl5R7OzwufVpCuNm4WC6jGW4Ew/xK3xsewAOroaMfdo/Mmr73PU7N&#10;VxgWAytedX+yDZ4alhsPdRtH45nXnm/cJrGJ+80X1tXhO1o97+fFLwAAAP//AwBQSwMEFAAGAAgA&#10;AAAhAAkbXmLcAAAABQEAAA8AAABkcnMvZG93bnJldi54bWxMj8FOwzAQRO9I/IO1SFxQ61CUFoU4&#10;FUICCQ5ULeXuxkscGq+D7abh79lygctIqxnNvC2Xo+vEgCG2nhRcTzMQSLU3LTUKtm+Pk1sQMWky&#10;uvOECr4xwrI6Pyt1YfyR1jhsUiO4hGKhFdiU+kLKWFt0Ok59j8Tehw9OJz5DI03QRy53nZxl2Vw6&#10;3RIvWN3jg8V6vzk4BcPC4vp9RZ8vcn/1HFZfT6+5nCl1eTHe34FIOKa/MJzwGR0qZtr5A5koOgX8&#10;SPpV9vL5AsSOM/lNloOsSvmfvvoBAAD//wMAUEsBAi0AFAAGAAgAAAAhALaDOJL+AAAA4QEAABMA&#10;AAAAAAAAAAAAAAAAAAAAAFtDb250ZW50X1R5cGVzXS54bWxQSwECLQAUAAYACAAAACEAOP0h/9YA&#10;AACUAQAACwAAAAAAAAAAAAAAAAAvAQAAX3JlbHMvLnJlbHNQSwECLQAUAAYACAAAACEA8gzoR7sC&#10;AADnBQAADgAAAAAAAAAAAAAAAAAuAgAAZHJzL2Uyb0RvYy54bWxQSwECLQAUAAYACAAAACEACRte&#10;YtwAAAAFAQAADwAAAAAAAAAAAAAAAAAVBQAAZHJzL2Rvd25yZXYueG1sUEsFBgAAAAAEAAQA8wAA&#10;AB4GAAAAAA==&#10;" fillcolor="#8db3e2 [1311]" stroked="f" strokeweight="2pt">
              <v:path arrowok="t"/>
              <w10:wrap type="square" anchorx="margin" anchory="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002"/>
    <w:multiLevelType w:val="hybridMultilevel"/>
    <w:tmpl w:val="D9285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936C7B"/>
    <w:multiLevelType w:val="hybridMultilevel"/>
    <w:tmpl w:val="0A9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4992"/>
    <w:multiLevelType w:val="hybridMultilevel"/>
    <w:tmpl w:val="D9285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064FF1"/>
    <w:multiLevelType w:val="hybridMultilevel"/>
    <w:tmpl w:val="D9285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B31B59"/>
    <w:multiLevelType w:val="hybridMultilevel"/>
    <w:tmpl w:val="D9285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F00306"/>
    <w:multiLevelType w:val="hybridMultilevel"/>
    <w:tmpl w:val="53AE8FBC"/>
    <w:lvl w:ilvl="0" w:tplc="5BAAE7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95055"/>
    <w:multiLevelType w:val="hybridMultilevel"/>
    <w:tmpl w:val="0BDC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C5507"/>
    <w:multiLevelType w:val="hybridMultilevel"/>
    <w:tmpl w:val="5D2A7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46413"/>
    <w:multiLevelType w:val="hybridMultilevel"/>
    <w:tmpl w:val="93C6B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24117"/>
    <w:multiLevelType w:val="hybridMultilevel"/>
    <w:tmpl w:val="9024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367D7"/>
    <w:multiLevelType w:val="hybridMultilevel"/>
    <w:tmpl w:val="D9285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E956CA"/>
    <w:multiLevelType w:val="hybridMultilevel"/>
    <w:tmpl w:val="E9FA9C9C"/>
    <w:lvl w:ilvl="0" w:tplc="6D2CA03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40BA4"/>
    <w:multiLevelType w:val="hybridMultilevel"/>
    <w:tmpl w:val="76F05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72AE3"/>
    <w:multiLevelType w:val="hybridMultilevel"/>
    <w:tmpl w:val="E84C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72622"/>
    <w:multiLevelType w:val="hybridMultilevel"/>
    <w:tmpl w:val="48F4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F54B8"/>
    <w:multiLevelType w:val="hybridMultilevel"/>
    <w:tmpl w:val="D9285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350FCA"/>
    <w:multiLevelType w:val="hybridMultilevel"/>
    <w:tmpl w:val="3A60EC1A"/>
    <w:lvl w:ilvl="0" w:tplc="E1BA5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241FD"/>
    <w:multiLevelType w:val="hybridMultilevel"/>
    <w:tmpl w:val="8484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5"/>
  </w:num>
  <w:num w:numId="5">
    <w:abstractNumId w:val="16"/>
  </w:num>
  <w:num w:numId="6">
    <w:abstractNumId w:val="11"/>
  </w:num>
  <w:num w:numId="7">
    <w:abstractNumId w:val="14"/>
  </w:num>
  <w:num w:numId="8">
    <w:abstractNumId w:val="8"/>
  </w:num>
  <w:num w:numId="9">
    <w:abstractNumId w:val="9"/>
  </w:num>
  <w:num w:numId="10">
    <w:abstractNumId w:val="4"/>
  </w:num>
  <w:num w:numId="11">
    <w:abstractNumId w:val="15"/>
  </w:num>
  <w:num w:numId="12">
    <w:abstractNumId w:val="0"/>
  </w:num>
  <w:num w:numId="13">
    <w:abstractNumId w:val="3"/>
  </w:num>
  <w:num w:numId="14">
    <w:abstractNumId w:val="2"/>
  </w:num>
  <w:num w:numId="15">
    <w:abstractNumId w:val="10"/>
  </w:num>
  <w:num w:numId="16">
    <w:abstractNumId w:val="1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93"/>
    <w:rsid w:val="000027A9"/>
    <w:rsid w:val="00005FB8"/>
    <w:rsid w:val="00011A5C"/>
    <w:rsid w:val="0001226C"/>
    <w:rsid w:val="000138D6"/>
    <w:rsid w:val="0001478F"/>
    <w:rsid w:val="000158C1"/>
    <w:rsid w:val="00020358"/>
    <w:rsid w:val="000203A4"/>
    <w:rsid w:val="0003184C"/>
    <w:rsid w:val="00032272"/>
    <w:rsid w:val="0003504A"/>
    <w:rsid w:val="00040F75"/>
    <w:rsid w:val="000423CF"/>
    <w:rsid w:val="00043902"/>
    <w:rsid w:val="00063184"/>
    <w:rsid w:val="000647EA"/>
    <w:rsid w:val="00064AD1"/>
    <w:rsid w:val="00064FC4"/>
    <w:rsid w:val="00065C49"/>
    <w:rsid w:val="00065CEE"/>
    <w:rsid w:val="000701C7"/>
    <w:rsid w:val="00074A0A"/>
    <w:rsid w:val="00081DEB"/>
    <w:rsid w:val="00083A16"/>
    <w:rsid w:val="0008676E"/>
    <w:rsid w:val="00087F1A"/>
    <w:rsid w:val="0009080B"/>
    <w:rsid w:val="00096A18"/>
    <w:rsid w:val="000A0086"/>
    <w:rsid w:val="000A41E6"/>
    <w:rsid w:val="000A47CB"/>
    <w:rsid w:val="000A59E8"/>
    <w:rsid w:val="000A6ED8"/>
    <w:rsid w:val="000C2579"/>
    <w:rsid w:val="000C5D06"/>
    <w:rsid w:val="000C7A15"/>
    <w:rsid w:val="000D2050"/>
    <w:rsid w:val="000D2598"/>
    <w:rsid w:val="000D3A29"/>
    <w:rsid w:val="000E1214"/>
    <w:rsid w:val="000E17ED"/>
    <w:rsid w:val="000E45B0"/>
    <w:rsid w:val="000E6F00"/>
    <w:rsid w:val="000E7DE7"/>
    <w:rsid w:val="000F4D5A"/>
    <w:rsid w:val="000F6DA8"/>
    <w:rsid w:val="0010714A"/>
    <w:rsid w:val="00110A76"/>
    <w:rsid w:val="00113EA0"/>
    <w:rsid w:val="00115500"/>
    <w:rsid w:val="001158E7"/>
    <w:rsid w:val="00117696"/>
    <w:rsid w:val="00121D38"/>
    <w:rsid w:val="00130099"/>
    <w:rsid w:val="001312EC"/>
    <w:rsid w:val="00137155"/>
    <w:rsid w:val="001405C7"/>
    <w:rsid w:val="00143B4B"/>
    <w:rsid w:val="00143C4B"/>
    <w:rsid w:val="00145B4D"/>
    <w:rsid w:val="001503F7"/>
    <w:rsid w:val="00150A23"/>
    <w:rsid w:val="001655B0"/>
    <w:rsid w:val="00165F7D"/>
    <w:rsid w:val="00167C82"/>
    <w:rsid w:val="001732B0"/>
    <w:rsid w:val="001733A0"/>
    <w:rsid w:val="00181739"/>
    <w:rsid w:val="001907E3"/>
    <w:rsid w:val="001920CB"/>
    <w:rsid w:val="001936EB"/>
    <w:rsid w:val="001975B2"/>
    <w:rsid w:val="001A14B1"/>
    <w:rsid w:val="001A3826"/>
    <w:rsid w:val="001A65F7"/>
    <w:rsid w:val="001A6702"/>
    <w:rsid w:val="001B4D28"/>
    <w:rsid w:val="001B63E6"/>
    <w:rsid w:val="001C0D66"/>
    <w:rsid w:val="001C1365"/>
    <w:rsid w:val="001C2ED7"/>
    <w:rsid w:val="001D02F4"/>
    <w:rsid w:val="001D45F2"/>
    <w:rsid w:val="001E352D"/>
    <w:rsid w:val="001E7C36"/>
    <w:rsid w:val="001F2E45"/>
    <w:rsid w:val="001F649C"/>
    <w:rsid w:val="001F6CC4"/>
    <w:rsid w:val="001F75CE"/>
    <w:rsid w:val="00203792"/>
    <w:rsid w:val="00207D86"/>
    <w:rsid w:val="00212EDE"/>
    <w:rsid w:val="00214270"/>
    <w:rsid w:val="00230279"/>
    <w:rsid w:val="00230722"/>
    <w:rsid w:val="00231024"/>
    <w:rsid w:val="002323E9"/>
    <w:rsid w:val="002357D6"/>
    <w:rsid w:val="0023703C"/>
    <w:rsid w:val="00246CC3"/>
    <w:rsid w:val="00253C32"/>
    <w:rsid w:val="002556C1"/>
    <w:rsid w:val="00255EE2"/>
    <w:rsid w:val="00257B52"/>
    <w:rsid w:val="0026004A"/>
    <w:rsid w:val="002706E0"/>
    <w:rsid w:val="002738C0"/>
    <w:rsid w:val="0027515D"/>
    <w:rsid w:val="002851CA"/>
    <w:rsid w:val="00287465"/>
    <w:rsid w:val="002877DB"/>
    <w:rsid w:val="00287C8F"/>
    <w:rsid w:val="00291BD8"/>
    <w:rsid w:val="00291D2D"/>
    <w:rsid w:val="002960EF"/>
    <w:rsid w:val="002A55AF"/>
    <w:rsid w:val="002B64ED"/>
    <w:rsid w:val="002C3F74"/>
    <w:rsid w:val="002C438C"/>
    <w:rsid w:val="002C7771"/>
    <w:rsid w:val="002D1FA0"/>
    <w:rsid w:val="002D3FD8"/>
    <w:rsid w:val="002D789B"/>
    <w:rsid w:val="002E010C"/>
    <w:rsid w:val="002F03C9"/>
    <w:rsid w:val="002F1AE0"/>
    <w:rsid w:val="002F39ED"/>
    <w:rsid w:val="002F4DD9"/>
    <w:rsid w:val="00300E59"/>
    <w:rsid w:val="00301AE8"/>
    <w:rsid w:val="00303E05"/>
    <w:rsid w:val="0030482A"/>
    <w:rsid w:val="00306126"/>
    <w:rsid w:val="003066D5"/>
    <w:rsid w:val="00312376"/>
    <w:rsid w:val="00312D2C"/>
    <w:rsid w:val="00313F7A"/>
    <w:rsid w:val="003155F8"/>
    <w:rsid w:val="003166BD"/>
    <w:rsid w:val="00316ACB"/>
    <w:rsid w:val="00317077"/>
    <w:rsid w:val="00321039"/>
    <w:rsid w:val="00322938"/>
    <w:rsid w:val="00334C2C"/>
    <w:rsid w:val="00334CAB"/>
    <w:rsid w:val="0033713E"/>
    <w:rsid w:val="00337ECE"/>
    <w:rsid w:val="003434CB"/>
    <w:rsid w:val="00346F7B"/>
    <w:rsid w:val="00350764"/>
    <w:rsid w:val="0035236A"/>
    <w:rsid w:val="0037278C"/>
    <w:rsid w:val="00373B26"/>
    <w:rsid w:val="00374EEE"/>
    <w:rsid w:val="00375675"/>
    <w:rsid w:val="00376490"/>
    <w:rsid w:val="003847B7"/>
    <w:rsid w:val="00385A94"/>
    <w:rsid w:val="00396075"/>
    <w:rsid w:val="00397D33"/>
    <w:rsid w:val="003B4627"/>
    <w:rsid w:val="003B79F1"/>
    <w:rsid w:val="003C289A"/>
    <w:rsid w:val="003C7B6D"/>
    <w:rsid w:val="003D66A5"/>
    <w:rsid w:val="003E122D"/>
    <w:rsid w:val="003E3F8E"/>
    <w:rsid w:val="003E6563"/>
    <w:rsid w:val="003F1F69"/>
    <w:rsid w:val="003F3035"/>
    <w:rsid w:val="003F48C8"/>
    <w:rsid w:val="003F7163"/>
    <w:rsid w:val="00412329"/>
    <w:rsid w:val="004153F3"/>
    <w:rsid w:val="004155F2"/>
    <w:rsid w:val="004213FA"/>
    <w:rsid w:val="004214FA"/>
    <w:rsid w:val="004218FD"/>
    <w:rsid w:val="00422FBB"/>
    <w:rsid w:val="00423DE5"/>
    <w:rsid w:val="00427EA8"/>
    <w:rsid w:val="00431940"/>
    <w:rsid w:val="0043469B"/>
    <w:rsid w:val="00437DBB"/>
    <w:rsid w:val="0044241C"/>
    <w:rsid w:val="00443EB7"/>
    <w:rsid w:val="00444ECB"/>
    <w:rsid w:val="0045093B"/>
    <w:rsid w:val="00450BB4"/>
    <w:rsid w:val="0045296B"/>
    <w:rsid w:val="00454759"/>
    <w:rsid w:val="00462196"/>
    <w:rsid w:val="00462F5D"/>
    <w:rsid w:val="00465445"/>
    <w:rsid w:val="004658C5"/>
    <w:rsid w:val="00467F23"/>
    <w:rsid w:val="00470E6A"/>
    <w:rsid w:val="0047317E"/>
    <w:rsid w:val="00474117"/>
    <w:rsid w:val="00474276"/>
    <w:rsid w:val="00475773"/>
    <w:rsid w:val="00476501"/>
    <w:rsid w:val="00477E55"/>
    <w:rsid w:val="004806B8"/>
    <w:rsid w:val="00482551"/>
    <w:rsid w:val="00484402"/>
    <w:rsid w:val="004929C6"/>
    <w:rsid w:val="00497942"/>
    <w:rsid w:val="004A5810"/>
    <w:rsid w:val="004A7A23"/>
    <w:rsid w:val="004B485C"/>
    <w:rsid w:val="004C130D"/>
    <w:rsid w:val="004C258E"/>
    <w:rsid w:val="004C432A"/>
    <w:rsid w:val="004D1733"/>
    <w:rsid w:val="004D2E50"/>
    <w:rsid w:val="004D48AD"/>
    <w:rsid w:val="004D7F33"/>
    <w:rsid w:val="004E2150"/>
    <w:rsid w:val="004E2E92"/>
    <w:rsid w:val="004E5482"/>
    <w:rsid w:val="004E555A"/>
    <w:rsid w:val="004E662B"/>
    <w:rsid w:val="004E772F"/>
    <w:rsid w:val="004F1F0B"/>
    <w:rsid w:val="004F3FB5"/>
    <w:rsid w:val="004F70A3"/>
    <w:rsid w:val="00501F1D"/>
    <w:rsid w:val="0050506D"/>
    <w:rsid w:val="005062BD"/>
    <w:rsid w:val="005107F5"/>
    <w:rsid w:val="00512B62"/>
    <w:rsid w:val="0051795B"/>
    <w:rsid w:val="0052294C"/>
    <w:rsid w:val="005238E6"/>
    <w:rsid w:val="005329FC"/>
    <w:rsid w:val="00534F33"/>
    <w:rsid w:val="00535937"/>
    <w:rsid w:val="0054009F"/>
    <w:rsid w:val="00542397"/>
    <w:rsid w:val="0054263B"/>
    <w:rsid w:val="00544383"/>
    <w:rsid w:val="00545BE1"/>
    <w:rsid w:val="00552773"/>
    <w:rsid w:val="00555E93"/>
    <w:rsid w:val="00556C8B"/>
    <w:rsid w:val="0056226B"/>
    <w:rsid w:val="00566C20"/>
    <w:rsid w:val="0056725D"/>
    <w:rsid w:val="00567347"/>
    <w:rsid w:val="00567593"/>
    <w:rsid w:val="00567AA0"/>
    <w:rsid w:val="005761D3"/>
    <w:rsid w:val="00581A42"/>
    <w:rsid w:val="00583AF1"/>
    <w:rsid w:val="005850DB"/>
    <w:rsid w:val="00585639"/>
    <w:rsid w:val="00587050"/>
    <w:rsid w:val="00587E95"/>
    <w:rsid w:val="00591033"/>
    <w:rsid w:val="005915F2"/>
    <w:rsid w:val="005968F1"/>
    <w:rsid w:val="005A3C2B"/>
    <w:rsid w:val="005A4E40"/>
    <w:rsid w:val="005B002A"/>
    <w:rsid w:val="005B337D"/>
    <w:rsid w:val="005B419F"/>
    <w:rsid w:val="005B45BE"/>
    <w:rsid w:val="005B6196"/>
    <w:rsid w:val="005C6906"/>
    <w:rsid w:val="005D428A"/>
    <w:rsid w:val="005D6338"/>
    <w:rsid w:val="005D6638"/>
    <w:rsid w:val="005E1173"/>
    <w:rsid w:val="005E321F"/>
    <w:rsid w:val="005E3A68"/>
    <w:rsid w:val="005E4375"/>
    <w:rsid w:val="005F3E75"/>
    <w:rsid w:val="005F4625"/>
    <w:rsid w:val="005F4DEB"/>
    <w:rsid w:val="006008B5"/>
    <w:rsid w:val="0060760D"/>
    <w:rsid w:val="0061799D"/>
    <w:rsid w:val="00620137"/>
    <w:rsid w:val="006212EE"/>
    <w:rsid w:val="00624B5B"/>
    <w:rsid w:val="00630924"/>
    <w:rsid w:val="00631544"/>
    <w:rsid w:val="00632C30"/>
    <w:rsid w:val="00633A37"/>
    <w:rsid w:val="00636969"/>
    <w:rsid w:val="00641E33"/>
    <w:rsid w:val="00644EFB"/>
    <w:rsid w:val="00645187"/>
    <w:rsid w:val="00646CFF"/>
    <w:rsid w:val="0064731B"/>
    <w:rsid w:val="00647928"/>
    <w:rsid w:val="00650E11"/>
    <w:rsid w:val="00651C9C"/>
    <w:rsid w:val="00652071"/>
    <w:rsid w:val="00662B30"/>
    <w:rsid w:val="00664488"/>
    <w:rsid w:val="00670E20"/>
    <w:rsid w:val="006743C8"/>
    <w:rsid w:val="006747E6"/>
    <w:rsid w:val="0067798E"/>
    <w:rsid w:val="00680B88"/>
    <w:rsid w:val="00687C02"/>
    <w:rsid w:val="00687FC9"/>
    <w:rsid w:val="0069121B"/>
    <w:rsid w:val="00691856"/>
    <w:rsid w:val="00696C77"/>
    <w:rsid w:val="006A6AEC"/>
    <w:rsid w:val="006A78DB"/>
    <w:rsid w:val="006B669D"/>
    <w:rsid w:val="006B6BA8"/>
    <w:rsid w:val="006C05E1"/>
    <w:rsid w:val="006C2F57"/>
    <w:rsid w:val="006C3395"/>
    <w:rsid w:val="006C6EDB"/>
    <w:rsid w:val="006C706E"/>
    <w:rsid w:val="006D1AF1"/>
    <w:rsid w:val="006D6455"/>
    <w:rsid w:val="006D6B8D"/>
    <w:rsid w:val="006E3C47"/>
    <w:rsid w:val="006F0E29"/>
    <w:rsid w:val="006F1FD7"/>
    <w:rsid w:val="006F40EC"/>
    <w:rsid w:val="006F4312"/>
    <w:rsid w:val="006F5BA0"/>
    <w:rsid w:val="00701682"/>
    <w:rsid w:val="007035F4"/>
    <w:rsid w:val="00703C35"/>
    <w:rsid w:val="0070404C"/>
    <w:rsid w:val="007053C0"/>
    <w:rsid w:val="00717421"/>
    <w:rsid w:val="00717C9F"/>
    <w:rsid w:val="00724A76"/>
    <w:rsid w:val="00724AB8"/>
    <w:rsid w:val="00727EF3"/>
    <w:rsid w:val="0073570F"/>
    <w:rsid w:val="00741172"/>
    <w:rsid w:val="00744FFB"/>
    <w:rsid w:val="00747F57"/>
    <w:rsid w:val="00750CB0"/>
    <w:rsid w:val="007558F2"/>
    <w:rsid w:val="00770D3D"/>
    <w:rsid w:val="00773892"/>
    <w:rsid w:val="00773C3D"/>
    <w:rsid w:val="00774393"/>
    <w:rsid w:val="00783686"/>
    <w:rsid w:val="007876E5"/>
    <w:rsid w:val="00787ED9"/>
    <w:rsid w:val="0079300C"/>
    <w:rsid w:val="00796799"/>
    <w:rsid w:val="007A0D06"/>
    <w:rsid w:val="007A13D5"/>
    <w:rsid w:val="007A1891"/>
    <w:rsid w:val="007A5838"/>
    <w:rsid w:val="007C0083"/>
    <w:rsid w:val="007C3950"/>
    <w:rsid w:val="007C474D"/>
    <w:rsid w:val="007C4F1B"/>
    <w:rsid w:val="007C5953"/>
    <w:rsid w:val="007D0CFF"/>
    <w:rsid w:val="007D1A7C"/>
    <w:rsid w:val="007D5202"/>
    <w:rsid w:val="007D78DF"/>
    <w:rsid w:val="007E00C4"/>
    <w:rsid w:val="007E2C83"/>
    <w:rsid w:val="007E4727"/>
    <w:rsid w:val="007E72A0"/>
    <w:rsid w:val="007F0CEF"/>
    <w:rsid w:val="007F25A4"/>
    <w:rsid w:val="008009F8"/>
    <w:rsid w:val="00801BC3"/>
    <w:rsid w:val="00816289"/>
    <w:rsid w:val="008238CD"/>
    <w:rsid w:val="008265FF"/>
    <w:rsid w:val="00826BEF"/>
    <w:rsid w:val="00835D21"/>
    <w:rsid w:val="008406FF"/>
    <w:rsid w:val="00843D30"/>
    <w:rsid w:val="00843D90"/>
    <w:rsid w:val="00844305"/>
    <w:rsid w:val="00852F87"/>
    <w:rsid w:val="0085448C"/>
    <w:rsid w:val="00854AF1"/>
    <w:rsid w:val="0085617F"/>
    <w:rsid w:val="00857117"/>
    <w:rsid w:val="008578B8"/>
    <w:rsid w:val="00862C0A"/>
    <w:rsid w:val="00864684"/>
    <w:rsid w:val="00871B3D"/>
    <w:rsid w:val="0087218A"/>
    <w:rsid w:val="008723F5"/>
    <w:rsid w:val="008734F7"/>
    <w:rsid w:val="00885508"/>
    <w:rsid w:val="00885D98"/>
    <w:rsid w:val="00886495"/>
    <w:rsid w:val="008931B8"/>
    <w:rsid w:val="008960D4"/>
    <w:rsid w:val="008A0DAA"/>
    <w:rsid w:val="008A6F87"/>
    <w:rsid w:val="008B0338"/>
    <w:rsid w:val="008B3C65"/>
    <w:rsid w:val="008B496C"/>
    <w:rsid w:val="008B4EF1"/>
    <w:rsid w:val="008B6EB3"/>
    <w:rsid w:val="008C0A6C"/>
    <w:rsid w:val="008C716C"/>
    <w:rsid w:val="008C7A27"/>
    <w:rsid w:val="008D0814"/>
    <w:rsid w:val="008D30E0"/>
    <w:rsid w:val="008D5D3E"/>
    <w:rsid w:val="008E4099"/>
    <w:rsid w:val="008E5498"/>
    <w:rsid w:val="008E5EC1"/>
    <w:rsid w:val="008E6C43"/>
    <w:rsid w:val="008E6E3C"/>
    <w:rsid w:val="008F203E"/>
    <w:rsid w:val="008F30E6"/>
    <w:rsid w:val="008F36E1"/>
    <w:rsid w:val="008F3976"/>
    <w:rsid w:val="008F3991"/>
    <w:rsid w:val="008F3E40"/>
    <w:rsid w:val="008F70DF"/>
    <w:rsid w:val="00900333"/>
    <w:rsid w:val="00904EE2"/>
    <w:rsid w:val="00910C5E"/>
    <w:rsid w:val="0091166E"/>
    <w:rsid w:val="0091441D"/>
    <w:rsid w:val="009156B2"/>
    <w:rsid w:val="00926280"/>
    <w:rsid w:val="00940624"/>
    <w:rsid w:val="009527EC"/>
    <w:rsid w:val="00952E74"/>
    <w:rsid w:val="009606A5"/>
    <w:rsid w:val="00964B5D"/>
    <w:rsid w:val="00967A3A"/>
    <w:rsid w:val="0097191D"/>
    <w:rsid w:val="0097194C"/>
    <w:rsid w:val="00975493"/>
    <w:rsid w:val="00977E15"/>
    <w:rsid w:val="009813C4"/>
    <w:rsid w:val="0098254F"/>
    <w:rsid w:val="00985190"/>
    <w:rsid w:val="0098547E"/>
    <w:rsid w:val="00991985"/>
    <w:rsid w:val="0099661C"/>
    <w:rsid w:val="00996996"/>
    <w:rsid w:val="009A1CF1"/>
    <w:rsid w:val="009A3DE0"/>
    <w:rsid w:val="009A44D8"/>
    <w:rsid w:val="009B10DA"/>
    <w:rsid w:val="009B1611"/>
    <w:rsid w:val="009B45FE"/>
    <w:rsid w:val="009B6E5D"/>
    <w:rsid w:val="009C7AC2"/>
    <w:rsid w:val="009D0AB5"/>
    <w:rsid w:val="009D0CCB"/>
    <w:rsid w:val="009D23FB"/>
    <w:rsid w:val="009E35FB"/>
    <w:rsid w:val="009E3C81"/>
    <w:rsid w:val="009E400E"/>
    <w:rsid w:val="009E621D"/>
    <w:rsid w:val="009E71D7"/>
    <w:rsid w:val="009E7AC1"/>
    <w:rsid w:val="00A01841"/>
    <w:rsid w:val="00A03D72"/>
    <w:rsid w:val="00A06878"/>
    <w:rsid w:val="00A077E5"/>
    <w:rsid w:val="00A07807"/>
    <w:rsid w:val="00A14C8A"/>
    <w:rsid w:val="00A177AA"/>
    <w:rsid w:val="00A24012"/>
    <w:rsid w:val="00A25366"/>
    <w:rsid w:val="00A27D4B"/>
    <w:rsid w:val="00A3135E"/>
    <w:rsid w:val="00A345AF"/>
    <w:rsid w:val="00A36CA4"/>
    <w:rsid w:val="00A37EE1"/>
    <w:rsid w:val="00A416CD"/>
    <w:rsid w:val="00A41DC2"/>
    <w:rsid w:val="00A44B84"/>
    <w:rsid w:val="00A47D08"/>
    <w:rsid w:val="00A50DCB"/>
    <w:rsid w:val="00A51454"/>
    <w:rsid w:val="00A54021"/>
    <w:rsid w:val="00A565C5"/>
    <w:rsid w:val="00A56D17"/>
    <w:rsid w:val="00A61ABD"/>
    <w:rsid w:val="00A6652E"/>
    <w:rsid w:val="00A675A3"/>
    <w:rsid w:val="00A72165"/>
    <w:rsid w:val="00A73861"/>
    <w:rsid w:val="00A74880"/>
    <w:rsid w:val="00A75B0A"/>
    <w:rsid w:val="00A76789"/>
    <w:rsid w:val="00A7778F"/>
    <w:rsid w:val="00A779F2"/>
    <w:rsid w:val="00A833DA"/>
    <w:rsid w:val="00A83E95"/>
    <w:rsid w:val="00A87720"/>
    <w:rsid w:val="00A97542"/>
    <w:rsid w:val="00AA248E"/>
    <w:rsid w:val="00AA2623"/>
    <w:rsid w:val="00AA6BB4"/>
    <w:rsid w:val="00AA7372"/>
    <w:rsid w:val="00AB0D1F"/>
    <w:rsid w:val="00AB6DC2"/>
    <w:rsid w:val="00AC0412"/>
    <w:rsid w:val="00AC1ACF"/>
    <w:rsid w:val="00AC1E96"/>
    <w:rsid w:val="00AD101A"/>
    <w:rsid w:val="00AD3099"/>
    <w:rsid w:val="00AD3A65"/>
    <w:rsid w:val="00AD6249"/>
    <w:rsid w:val="00AE07D2"/>
    <w:rsid w:val="00AE1D9A"/>
    <w:rsid w:val="00AE57DB"/>
    <w:rsid w:val="00AE5F57"/>
    <w:rsid w:val="00AE74AC"/>
    <w:rsid w:val="00AF1100"/>
    <w:rsid w:val="00B00FE6"/>
    <w:rsid w:val="00B0254C"/>
    <w:rsid w:val="00B040E8"/>
    <w:rsid w:val="00B04252"/>
    <w:rsid w:val="00B04CC2"/>
    <w:rsid w:val="00B06F1C"/>
    <w:rsid w:val="00B07E44"/>
    <w:rsid w:val="00B07F45"/>
    <w:rsid w:val="00B15361"/>
    <w:rsid w:val="00B159D9"/>
    <w:rsid w:val="00B17A56"/>
    <w:rsid w:val="00B206BD"/>
    <w:rsid w:val="00B27776"/>
    <w:rsid w:val="00B33FC8"/>
    <w:rsid w:val="00B41F50"/>
    <w:rsid w:val="00B453E4"/>
    <w:rsid w:val="00B52802"/>
    <w:rsid w:val="00B53E00"/>
    <w:rsid w:val="00B55255"/>
    <w:rsid w:val="00B65848"/>
    <w:rsid w:val="00B67617"/>
    <w:rsid w:val="00B67A07"/>
    <w:rsid w:val="00B70114"/>
    <w:rsid w:val="00B704D1"/>
    <w:rsid w:val="00B74134"/>
    <w:rsid w:val="00B74BD5"/>
    <w:rsid w:val="00B765D1"/>
    <w:rsid w:val="00B80F97"/>
    <w:rsid w:val="00B81457"/>
    <w:rsid w:val="00B85907"/>
    <w:rsid w:val="00B85A5E"/>
    <w:rsid w:val="00B8649A"/>
    <w:rsid w:val="00B90BCD"/>
    <w:rsid w:val="00B932E4"/>
    <w:rsid w:val="00B95063"/>
    <w:rsid w:val="00B95778"/>
    <w:rsid w:val="00B95FD0"/>
    <w:rsid w:val="00BA2397"/>
    <w:rsid w:val="00BA2894"/>
    <w:rsid w:val="00BA3C0F"/>
    <w:rsid w:val="00BB1A60"/>
    <w:rsid w:val="00BB51DC"/>
    <w:rsid w:val="00BB6B2B"/>
    <w:rsid w:val="00BC366B"/>
    <w:rsid w:val="00BC729E"/>
    <w:rsid w:val="00BD25F8"/>
    <w:rsid w:val="00BD2DBE"/>
    <w:rsid w:val="00BE67D3"/>
    <w:rsid w:val="00BF65EF"/>
    <w:rsid w:val="00C02581"/>
    <w:rsid w:val="00C03649"/>
    <w:rsid w:val="00C06749"/>
    <w:rsid w:val="00C11370"/>
    <w:rsid w:val="00C13599"/>
    <w:rsid w:val="00C13AC1"/>
    <w:rsid w:val="00C13E3B"/>
    <w:rsid w:val="00C14E37"/>
    <w:rsid w:val="00C15021"/>
    <w:rsid w:val="00C15AA1"/>
    <w:rsid w:val="00C16F25"/>
    <w:rsid w:val="00C17A2F"/>
    <w:rsid w:val="00C25D26"/>
    <w:rsid w:val="00C2762A"/>
    <w:rsid w:val="00C413EA"/>
    <w:rsid w:val="00C41DEB"/>
    <w:rsid w:val="00C43CD3"/>
    <w:rsid w:val="00C458D4"/>
    <w:rsid w:val="00C50ABE"/>
    <w:rsid w:val="00C5131C"/>
    <w:rsid w:val="00C5305C"/>
    <w:rsid w:val="00C5371E"/>
    <w:rsid w:val="00C56691"/>
    <w:rsid w:val="00C64BF0"/>
    <w:rsid w:val="00C77FCB"/>
    <w:rsid w:val="00C8116F"/>
    <w:rsid w:val="00C87225"/>
    <w:rsid w:val="00C91E3A"/>
    <w:rsid w:val="00C955A0"/>
    <w:rsid w:val="00C95657"/>
    <w:rsid w:val="00C95D4E"/>
    <w:rsid w:val="00CA00BD"/>
    <w:rsid w:val="00CA264C"/>
    <w:rsid w:val="00CB0480"/>
    <w:rsid w:val="00CB2337"/>
    <w:rsid w:val="00CB3090"/>
    <w:rsid w:val="00CB46D9"/>
    <w:rsid w:val="00CC0F94"/>
    <w:rsid w:val="00CC5D34"/>
    <w:rsid w:val="00CD3F5D"/>
    <w:rsid w:val="00CD7C1D"/>
    <w:rsid w:val="00CE0F82"/>
    <w:rsid w:val="00CE26C0"/>
    <w:rsid w:val="00CE2976"/>
    <w:rsid w:val="00CE2B94"/>
    <w:rsid w:val="00CE5DD9"/>
    <w:rsid w:val="00CE62D4"/>
    <w:rsid w:val="00CE6CEE"/>
    <w:rsid w:val="00CF024D"/>
    <w:rsid w:val="00CF19BA"/>
    <w:rsid w:val="00CF2B5C"/>
    <w:rsid w:val="00CF3B10"/>
    <w:rsid w:val="00D00E5F"/>
    <w:rsid w:val="00D02546"/>
    <w:rsid w:val="00D0444E"/>
    <w:rsid w:val="00D04910"/>
    <w:rsid w:val="00D10B2F"/>
    <w:rsid w:val="00D138AE"/>
    <w:rsid w:val="00D23B19"/>
    <w:rsid w:val="00D25BFD"/>
    <w:rsid w:val="00D27356"/>
    <w:rsid w:val="00D32930"/>
    <w:rsid w:val="00D50D15"/>
    <w:rsid w:val="00D5195E"/>
    <w:rsid w:val="00D53541"/>
    <w:rsid w:val="00D54D98"/>
    <w:rsid w:val="00D6206A"/>
    <w:rsid w:val="00D65AC7"/>
    <w:rsid w:val="00D67E8A"/>
    <w:rsid w:val="00D67F3D"/>
    <w:rsid w:val="00D70B2C"/>
    <w:rsid w:val="00D72EEE"/>
    <w:rsid w:val="00D7545A"/>
    <w:rsid w:val="00D80D4B"/>
    <w:rsid w:val="00D80D50"/>
    <w:rsid w:val="00D811C6"/>
    <w:rsid w:val="00DA1C18"/>
    <w:rsid w:val="00DB2CAA"/>
    <w:rsid w:val="00DC03AD"/>
    <w:rsid w:val="00DC0F0D"/>
    <w:rsid w:val="00DC1F48"/>
    <w:rsid w:val="00DC3171"/>
    <w:rsid w:val="00DC59BB"/>
    <w:rsid w:val="00DD0FC4"/>
    <w:rsid w:val="00DD244C"/>
    <w:rsid w:val="00DD3793"/>
    <w:rsid w:val="00DE5828"/>
    <w:rsid w:val="00DF088A"/>
    <w:rsid w:val="00DF20BA"/>
    <w:rsid w:val="00DF7F8E"/>
    <w:rsid w:val="00E00421"/>
    <w:rsid w:val="00E00AAB"/>
    <w:rsid w:val="00E1026A"/>
    <w:rsid w:val="00E11640"/>
    <w:rsid w:val="00E175F8"/>
    <w:rsid w:val="00E2688C"/>
    <w:rsid w:val="00E406EC"/>
    <w:rsid w:val="00E411C4"/>
    <w:rsid w:val="00E41401"/>
    <w:rsid w:val="00E540E9"/>
    <w:rsid w:val="00E572A0"/>
    <w:rsid w:val="00E61AD3"/>
    <w:rsid w:val="00E62528"/>
    <w:rsid w:val="00E62CDF"/>
    <w:rsid w:val="00E62DE6"/>
    <w:rsid w:val="00E63875"/>
    <w:rsid w:val="00E66D46"/>
    <w:rsid w:val="00E6723F"/>
    <w:rsid w:val="00E719B1"/>
    <w:rsid w:val="00E72FD6"/>
    <w:rsid w:val="00E7519B"/>
    <w:rsid w:val="00E7616B"/>
    <w:rsid w:val="00E76DC6"/>
    <w:rsid w:val="00E81015"/>
    <w:rsid w:val="00E84FC0"/>
    <w:rsid w:val="00E922D7"/>
    <w:rsid w:val="00E95C79"/>
    <w:rsid w:val="00EA59D5"/>
    <w:rsid w:val="00EB4F63"/>
    <w:rsid w:val="00EB55B8"/>
    <w:rsid w:val="00EC1908"/>
    <w:rsid w:val="00EC7948"/>
    <w:rsid w:val="00ED6D60"/>
    <w:rsid w:val="00EE12A9"/>
    <w:rsid w:val="00EF7656"/>
    <w:rsid w:val="00EF7E96"/>
    <w:rsid w:val="00F0048D"/>
    <w:rsid w:val="00F05BCE"/>
    <w:rsid w:val="00F06F0C"/>
    <w:rsid w:val="00F10335"/>
    <w:rsid w:val="00F11B56"/>
    <w:rsid w:val="00F11BEA"/>
    <w:rsid w:val="00F135A1"/>
    <w:rsid w:val="00F17A25"/>
    <w:rsid w:val="00F17F34"/>
    <w:rsid w:val="00F25F52"/>
    <w:rsid w:val="00F334A0"/>
    <w:rsid w:val="00F34254"/>
    <w:rsid w:val="00F3662C"/>
    <w:rsid w:val="00F46E2A"/>
    <w:rsid w:val="00F47AE3"/>
    <w:rsid w:val="00F5170A"/>
    <w:rsid w:val="00F51BD1"/>
    <w:rsid w:val="00F55638"/>
    <w:rsid w:val="00F56E99"/>
    <w:rsid w:val="00F61670"/>
    <w:rsid w:val="00F61D53"/>
    <w:rsid w:val="00F64F06"/>
    <w:rsid w:val="00F66F34"/>
    <w:rsid w:val="00F67A03"/>
    <w:rsid w:val="00F70594"/>
    <w:rsid w:val="00F84873"/>
    <w:rsid w:val="00F87676"/>
    <w:rsid w:val="00F94314"/>
    <w:rsid w:val="00F95BB5"/>
    <w:rsid w:val="00FA1767"/>
    <w:rsid w:val="00FA1DB1"/>
    <w:rsid w:val="00FA5969"/>
    <w:rsid w:val="00FB3453"/>
    <w:rsid w:val="00FB34EB"/>
    <w:rsid w:val="00FB3E2D"/>
    <w:rsid w:val="00FB4D4B"/>
    <w:rsid w:val="00FB7EB4"/>
    <w:rsid w:val="00FD64DF"/>
    <w:rsid w:val="00FE0804"/>
    <w:rsid w:val="00FE4268"/>
    <w:rsid w:val="00FE55C4"/>
    <w:rsid w:val="00FE5F94"/>
    <w:rsid w:val="00FE77A1"/>
    <w:rsid w:val="00FE7B3E"/>
    <w:rsid w:val="00FE7FE4"/>
    <w:rsid w:val="00FF4100"/>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7B33B5"/>
  <w15:docId w15:val="{3FA8C07E-E319-4ED4-9714-059AC198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77439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9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rsid w:val="00774393"/>
    <w:rPr>
      <w:rFonts w:ascii="Tahoma" w:hAnsi="Tahoma" w:cs="Tahoma"/>
      <w:sz w:val="16"/>
      <w:szCs w:val="16"/>
    </w:rPr>
  </w:style>
  <w:style w:type="character" w:customStyle="1" w:styleId="BalloonTextChar">
    <w:name w:val="Balloon Text Char"/>
    <w:basedOn w:val="DefaultParagraphFont"/>
    <w:link w:val="BalloonText"/>
    <w:rsid w:val="00774393"/>
    <w:rPr>
      <w:rFonts w:ascii="Tahoma" w:hAnsi="Tahoma" w:cs="Tahoma"/>
      <w:sz w:val="16"/>
      <w:szCs w:val="16"/>
    </w:rPr>
  </w:style>
  <w:style w:type="paragraph" w:customStyle="1" w:styleId="BasicParagraph">
    <w:name w:val="[Basic Paragraph]"/>
    <w:basedOn w:val="Normal"/>
    <w:uiPriority w:val="99"/>
    <w:rsid w:val="007A0D06"/>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rsid w:val="007A0D06"/>
    <w:pPr>
      <w:tabs>
        <w:tab w:val="center" w:pos="4513"/>
        <w:tab w:val="right" w:pos="9026"/>
      </w:tabs>
    </w:pPr>
  </w:style>
  <w:style w:type="character" w:customStyle="1" w:styleId="HeaderChar">
    <w:name w:val="Header Char"/>
    <w:basedOn w:val="DefaultParagraphFont"/>
    <w:link w:val="Header"/>
    <w:rsid w:val="007A0D06"/>
    <w:rPr>
      <w:rFonts w:ascii="Arial" w:hAnsi="Arial"/>
      <w:sz w:val="24"/>
      <w:szCs w:val="24"/>
    </w:rPr>
  </w:style>
  <w:style w:type="paragraph" w:styleId="Footer">
    <w:name w:val="footer"/>
    <w:basedOn w:val="Normal"/>
    <w:link w:val="FooterChar"/>
    <w:uiPriority w:val="99"/>
    <w:rsid w:val="007A0D06"/>
    <w:pPr>
      <w:tabs>
        <w:tab w:val="center" w:pos="4513"/>
        <w:tab w:val="right" w:pos="9026"/>
      </w:tabs>
    </w:pPr>
  </w:style>
  <w:style w:type="character" w:customStyle="1" w:styleId="FooterChar">
    <w:name w:val="Footer Char"/>
    <w:basedOn w:val="DefaultParagraphFont"/>
    <w:link w:val="Footer"/>
    <w:uiPriority w:val="99"/>
    <w:rsid w:val="007A0D06"/>
    <w:rPr>
      <w:rFonts w:ascii="Arial" w:hAnsi="Arial"/>
      <w:sz w:val="24"/>
      <w:szCs w:val="24"/>
    </w:rPr>
  </w:style>
  <w:style w:type="table" w:styleId="TableGrid">
    <w:name w:val="Table Grid"/>
    <w:basedOn w:val="TableNormal"/>
    <w:uiPriority w:val="59"/>
    <w:rsid w:val="007D0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0471">
      <w:bodyDiv w:val="1"/>
      <w:marLeft w:val="0"/>
      <w:marRight w:val="0"/>
      <w:marTop w:val="0"/>
      <w:marBottom w:val="0"/>
      <w:divBdr>
        <w:top w:val="none" w:sz="0" w:space="0" w:color="auto"/>
        <w:left w:val="none" w:sz="0" w:space="0" w:color="auto"/>
        <w:bottom w:val="none" w:sz="0" w:space="0" w:color="auto"/>
        <w:right w:val="none" w:sz="0" w:space="0" w:color="auto"/>
      </w:divBdr>
    </w:div>
    <w:div w:id="6709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4BCD394E6E24CA3131BC962CF1387" ma:contentTypeVersion="69" ma:contentTypeDescription="Create a new document." ma:contentTypeScope="" ma:versionID="32f3e7f75b24b401180696f8afcbee1e">
  <xsd:schema xmlns:xsd="http://www.w3.org/2001/XMLSchema" xmlns:xs="http://www.w3.org/2001/XMLSchema" xmlns:p="http://schemas.microsoft.com/office/2006/metadata/properties" xmlns:ns2="0d843936-e858-4cec-b6b3-c4fc0c8f92b7" targetNamespace="http://schemas.microsoft.com/office/2006/metadata/properties" ma:root="true" ma:fieldsID="2393a23dadbac62a0e25f0c058b496ec" ns2:_="">
    <xsd:import namespace="0d843936-e858-4cec-b6b3-c4fc0c8f92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43936-e858-4cec-b6b3-c4fc0c8f92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05B5-6F59-4C7A-950D-04E7E632FB2F}">
  <ds:schemaRefs>
    <ds:schemaRef ds:uri="http://schemas.microsoft.com/sharepoint/v3/contenttype/forms"/>
  </ds:schemaRefs>
</ds:datastoreItem>
</file>

<file path=customXml/itemProps2.xml><?xml version="1.0" encoding="utf-8"?>
<ds:datastoreItem xmlns:ds="http://schemas.openxmlformats.org/officeDocument/2006/customXml" ds:itemID="{DB277310-4672-4739-8900-E8DE0CB63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025151-AA5D-471F-AE2E-D995F8BD2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43936-e858-4cec-b6b3-c4fc0c8f9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2901D-80E7-4A59-BA8C-F64EE933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Burt, Fiona</dc:creator>
  <cp:lastModifiedBy>Hamilton, Ben</cp:lastModifiedBy>
  <cp:revision>10</cp:revision>
  <cp:lastPrinted>2019-01-24T11:29:00Z</cp:lastPrinted>
  <dcterms:created xsi:type="dcterms:W3CDTF">2019-01-22T15:13:00Z</dcterms:created>
  <dcterms:modified xsi:type="dcterms:W3CDTF">2021-12-08T11:25:00Z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0x0101009404BCD394E6E24CA3131BC962CF1387</vt:lpwstr>
  </property>
  <property fmtid="{D5CDD505-2E9C-101B-9397-08002B2CF9AE}" pid="4" name="_dlc_DocIdItemGuid">
    <vt:lpwstr>74629a81-844c-4c4b-8ba3-7640fa9a4dfd</vt:lpwstr>
  </property>
  <property fmtid="{D5CDD505-2E9C-101B-9397-08002B2CF9AE}" pid="5" name="Document type">
    <vt:lpwstr>11;#Form|1fc3e859-07b4-4ce2-90d8-4058919a828f</vt:lpwstr>
  </property>
  <property fmtid="{D5CDD505-2E9C-101B-9397-08002B2CF9AE}" pid="6" name="Owner">
    <vt:lpwstr>44;#Human Resources|0fb92130-eaec-42c2-ac6c-2f50811533bd</vt:lpwstr>
  </property>
  <property fmtid="{D5CDD505-2E9C-101B-9397-08002B2CF9AE}" pid="7" name="dlc_EmailFrom">
    <vt:lpwstr/>
  </property>
  <property fmtid="{D5CDD505-2E9C-101B-9397-08002B2CF9AE}" pid="8" name="dlc_EmailBCC">
    <vt:lpwstr/>
  </property>
  <property fmtid="{D5CDD505-2E9C-101B-9397-08002B2CF9AE}" pid="9" name="dlc_EmailCC">
    <vt:lpwstr/>
  </property>
  <property fmtid="{D5CDD505-2E9C-101B-9397-08002B2CF9AE}" pid="10" name="dlc_EmailSubject">
    <vt:lpwstr/>
  </property>
  <property fmtid="{D5CDD505-2E9C-101B-9397-08002B2CF9AE}" pid="11" name="dlc_EmailTo">
    <vt:lpwstr/>
  </property>
</Properties>
</file>